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tbl>
      <w:tblPr>
        <w:tblW w:w="10774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2833"/>
        <w:gridCol w:w="428"/>
        <w:gridCol w:w="160"/>
        <w:gridCol w:w="4513"/>
        <w:gridCol w:w="2840"/>
      </w:tblGrid>
      <w:tr>
        <w:tblPrEx>
          <w:shd w:val="clear" w:color="auto" w:fill="ced7e7"/>
        </w:tblPrEx>
        <w:trPr>
          <w:trHeight w:val="291" w:hRule="atLeast"/>
        </w:trPr>
        <w:tc>
          <w:tcPr>
            <w:tcW w:type="dxa" w:w="283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  <w:tc>
          <w:tcPr>
            <w:tcW w:type="dxa" w:w="428"/>
            <w:tcBorders>
              <w:top w:val="nil"/>
              <w:left w:val="nil"/>
              <w:bottom w:val="single" w:color="000000" w:sz="1" w:space="0" w:shadow="0" w:frame="0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  <mc:AlternateContent>
                <mc:Choice Requires="wpg">
                  <w:drawing>
                    <wp:inline distT="0" distB="0" distL="0" distR="0">
                      <wp:extent cx="962356" cy="1282599"/>
                      <wp:effectExtent l="0" t="0" r="0" b="0"/>
                      <wp:docPr id="1073741827" name="officeArt object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62356" cy="1282599"/>
                                <a:chOff x="0" y="0"/>
                                <a:chExt cx="962355" cy="1282598"/>
                              </a:xfrm>
                            </wpg:grpSpPr>
                            <wps:wsp>
                              <wps:cNvPr id="1073741825" name="Shape 1073741825"/>
                              <wps:cNvSpPr/>
                              <wps:spPr>
                                <a:xfrm>
                                  <a:off x="0" y="0"/>
                                  <a:ext cx="962356" cy="128259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wps:spPr>
                              <wps:bodyPr/>
                            </wps:wsp>
                            <pic:pic xmlns:pic="http://schemas.openxmlformats.org/drawingml/2006/picture">
                              <pic:nvPicPr>
                                <pic:cNvPr id="1073741826" name="image.jpe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>
                                  <a:extLst/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62356" cy="1282599"/>
                                </a:xfrm>
                                <a:prstGeom prst="rect">
                                  <a:avLst/>
                                </a:prstGeom>
                                <a:ln w="12700" cap="flat">
                                  <a:noFill/>
                                  <a:miter lim="400000"/>
                                </a:ln>
                                <a:effectLst/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_x0000_s1026" style="visibility:visible;width:75.8pt;height:101.0pt;" coordorigin="0,0" coordsize="962355,1282598">
                      <v:rect id="_x0000_s1027" style="position:absolute;left:0;top:0;width:962355;height:1282598;">
                        <v:fill color="#FFFFFF" opacity="100.0%" type="solid"/>
      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      </v:rect>
                      <v:shape id="_x0000_s1028" type="#_x0000_t75" style="position:absolute;left:0;top:0;width:962355;height:1282598;">
                        <v:imagedata r:id="rId4" o:title="image.jpeg"/>
                      </v:shape>
                    </v:group>
                  </w:pict>
                </mc:Fallback>
              </mc:AlternateContent>
            </w:r>
          </w:p>
        </w:tc>
      </w:tr>
      <w:tr>
        <w:tblPrEx>
          <w:shd w:val="clear" w:color="auto" w:fill="ced7e7"/>
        </w:tblPrEx>
        <w:trPr>
          <w:trHeight w:val="1622" w:hRule="atLeast"/>
        </w:trPr>
        <w:tc>
          <w:tcPr>
            <w:tcW w:type="dxa" w:w="283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  <w:tc>
          <w:tcPr>
            <w:tcW w:type="dxa" w:w="428"/>
            <w:tcBorders>
              <w:top w:val="single" w:color="000000" w:sz="1" w:space="0" w:shadow="0" w:frame="0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Europass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Curriculum Vitae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PERSONAL INFORMATION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First name(s) / Surname(s) 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INNA CIVIRJIC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Address(es)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Chisinau, Moldova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Telephone(s)</w:t>
            </w:r>
          </w:p>
        </w:tc>
        <w:tc>
          <w:tcPr>
            <w:tcW w:type="dxa" w:w="160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45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284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type="dxa" w:w="80"/>
              <w:left w:type="dxa" w:w="84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E-mail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  <w:r>
              <w:rPr>
                <w:rStyle w:val="Hyperlink.0"/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  <w:fldChar w:fldCharType="begin" w:fldLock="0"/>
            </w:r>
            <w:r>
              <w:rPr>
                <w:rStyle w:val="Hyperlink.0"/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  <w:instrText xml:space="preserve"> HYPERLINK "mailto:innareporter@gmail.com"</w:instrText>
            </w:r>
            <w:r>
              <w:rPr>
                <w:rStyle w:val="Hyperlink.0"/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  <w:fldChar w:fldCharType="separate" w:fldLock="0"/>
            </w:r>
            <w:r>
              <w:rPr>
                <w:rStyle w:val="Hyperlink.0"/>
                <w:rFonts w:ascii="Times New Roman" w:hAnsi="Times New Roman"/>
                <w:sz w:val="24"/>
                <w:szCs w:val="24"/>
                <w:rtl w:val="0"/>
                <w:lang w:val="en-US"/>
              </w:rPr>
              <w:t>innareporter@gmail.com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  <w:fldChar w:fldCharType="end" w:fldLock="0"/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 of birth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1989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Gender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Female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DESIRED EMPLOYMENT / OCCUPATIONAL FIELD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3294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Work experience</w:t>
            </w:r>
          </w:p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</w:p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Occupation or position held</w:t>
            </w:r>
          </w:p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Main activities and responsibilities</w:t>
            </w:r>
          </w:p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address of employer</w:t>
            </w:r>
          </w:p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Type of business or sector</w:t>
            </w:r>
          </w:p>
          <w:p>
            <w:pPr>
              <w:pStyle w:val="Normal.0"/>
              <w:spacing w:line="276" w:lineRule="auto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7 years</w:t>
            </w:r>
          </w:p>
          <w:p>
            <w:pPr>
              <w:pStyle w:val="Normal.0"/>
              <w:spacing w:line="276" w:lineRule="auto"/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pP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August 2016 - onwards </w:t>
            </w: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Reporter</w:t>
            </w: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Investigation</w:t>
            </w: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4"/>
                <w:szCs w:val="24"/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RISE Moldova</w:t>
            </w:r>
          </w:p>
          <w:p>
            <w:pPr>
              <w:pStyle w:val="Normal.0"/>
              <w:bidi w:val="0"/>
              <w:spacing w:line="36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Media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August 2014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July 2016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Occupation or position held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Reporter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Main activities and responsibilities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Economy, financial sector (banks and insurance)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address of employer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Online media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NEWSMAKER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>»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Chisinau, Moldova, MD-2009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Type of business or sector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Media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September 2013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June 2014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Occupation or position held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tabs>
                <w:tab w:val="left" w:pos="930"/>
              </w:tabs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Reporter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Main activities and responsibilities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Economy, financial sector (banks and insurance)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address of employer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Online daily newspaper KOMMERSANT.MD,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INFINIT-MEDIA SRL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Type of business or sector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Media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August 2009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august 2013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Occupation or position held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Reporter 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Main activities and responsibilities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Politics, economy, health, social, culture, environment, sports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address of employer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INFOTAG news agency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Type of business or sector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Media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EDUCATION AND TRAINING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2011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ru-RU"/>
              </w:rPr>
              <w:t>-2013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Title of qualification awarded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Master degree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Principal subjects/occupational skills covered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European journalism </w:t>
            </w:r>
          </w:p>
        </w:tc>
      </w:tr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type of organisation providing education and training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State University of Moldova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Journalism</w:t>
            </w:r>
            <w:r>
              <w:rPr>
                <w:rFonts w:ascii="Times New Roman" w:cs="Times New Roman" w:hAnsi="Times New Roman" w:eastAsia="Times New Roman"/>
                <w:sz w:val="24"/>
                <w:szCs w:val="24"/>
              </w:rPr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2007-2011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Title of qualification awarded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Bachelor Studies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> 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Principal subjects/occupational skills covered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Thesis Title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The role of public relation in the public administration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>»</w:t>
            </w:r>
          </w:p>
        </w:tc>
      </w:tr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type of organization providing education and training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State University of Moldova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International Relation, Political and Administrative Sciences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Dates 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September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December, 2010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Title of qualification awarded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Accounting courses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Principal subjects/occupational skills covered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Accounting</w:t>
            </w:r>
          </w:p>
        </w:tc>
      </w:tr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type of organization providing education and training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imes New Roman" w:cs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Academy of Economic Studies of Moldova</w:t>
            </w:r>
          </w:p>
          <w:p>
            <w:pPr>
              <w:pStyle w:val="Normal.0"/>
            </w:pPr>
            <w:r>
              <w:rPr>
                <w:rFonts w:ascii="Times New Roman" w:cs="Times New Roman" w:hAnsi="Times New Roman" w:eastAsia="Times New Roman"/>
                <w:sz w:val="24"/>
                <w:szCs w:val="24"/>
                <w:lang w:val="en-US"/>
              </w:rPr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Dates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1997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 xml:space="preserve">–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2007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Title of qualification awarded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Principal subjects/occupational skills covered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School</w:t>
            </w:r>
          </w:p>
        </w:tc>
      </w:tr>
      <w:tr>
        <w:tblPrEx>
          <w:shd w:val="clear" w:color="auto" w:fill="ced7e7"/>
        </w:tblPrEx>
        <w:trPr>
          <w:trHeight w:val="8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Name and type of organisation providing education and training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School </w:t>
            </w:r>
            <w:r>
              <w:rPr>
                <w:rFonts w:ascii="Times New Roman" w:hAnsi="Times New Roman" w:hint="default"/>
                <w:sz w:val="24"/>
                <w:szCs w:val="24"/>
                <w:rtl w:val="0"/>
                <w:lang w:val="en-US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47 (lyceum A.Cehov - now)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5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PERSONAL SKILLS AND COMPETENCES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Mother tongue(s)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Gagauz, Russian</w:t>
            </w:r>
          </w:p>
        </w:tc>
      </w:tr>
      <w:tr>
        <w:tblPrEx>
          <w:shd w:val="clear" w:color="auto" w:fill="ced7e7"/>
        </w:tblPrEx>
        <w:trPr>
          <w:trHeight w:val="290" w:hRule="atLeast"/>
        </w:trPr>
        <w:tc>
          <w:tcPr>
            <w:tcW w:type="dxa" w:w="3261"/>
            <w:gridSpan w:val="2"/>
            <w:tcBorders>
              <w:top w:val="nil"/>
              <w:left w:val="nil"/>
              <w:bottom w:val="nil"/>
              <w:right w:val="single" w:color="000000" w:sz="1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>Other language(s)</w:t>
            </w:r>
          </w:p>
        </w:tc>
        <w:tc>
          <w:tcPr>
            <w:tcW w:type="dxa" w:w="7512"/>
            <w:gridSpan w:val="3"/>
            <w:tcBorders>
              <w:top w:val="nil"/>
              <w:left w:val="single" w:color="000000" w:sz="1" w:space="0" w:shadow="0" w:frame="0"/>
              <w:bottom w:val="nil"/>
              <w:right w:val="nil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imes New Roman" w:hAnsi="Times New Roman"/>
                <w:sz w:val="24"/>
                <w:szCs w:val="24"/>
                <w:rtl w:val="0"/>
                <w:lang w:val="en-US"/>
              </w:rPr>
              <w:t xml:space="preserve"> Romanian, English</w:t>
            </w:r>
          </w:p>
        </w:tc>
      </w:tr>
    </w:tbl>
    <w:p>
      <w:pPr>
        <w:pStyle w:val="Normal.0"/>
        <w:widowControl w:val="0"/>
      </w:pPr>
      <w:r/>
    </w:p>
    <w:sectPr>
      <w:headerReference w:type="default" r:id="rId5"/>
      <w:footerReference w:type="default" r:id="rId6"/>
      <w:pgSz w:w="11900" w:h="16840" w:orient="portrait"/>
      <w:pgMar w:top="851" w:right="567" w:bottom="1003" w:left="567" w:header="720" w:footer="7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Arial Narrow">
    <w:charset w:val="00"/>
    <w:family w:val="roman"/>
    <w:pitch w:val="default"/>
  </w:font>
  <w:font w:name="Cambr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V Footer Left"/>
      <w:ind w:right="7" w:firstLine="151"/>
    </w:pPr>
    <w:r>
      <w:rPr>
        <w:rtl w:val="0"/>
        <w:lang w:val="en-US"/>
      </w:rPr>
      <w:t xml:space="preserve">Page </w:t>
    </w:r>
    <w:r>
      <w:rPr>
        <w:rtl w:val="0"/>
        <w:lang w:val="en-US"/>
      </w:rPr>
      <w:fldChar w:fldCharType="begin" w:fldLock="0"/>
    </w:r>
    <w:r>
      <w:rPr>
        <w:rtl w:val="0"/>
        <w:lang w:val="en-US"/>
      </w:rPr>
      <w:instrText xml:space="preserve"> PAGE </w:instrText>
    </w:r>
    <w:r>
      <w:rPr>
        <w:rtl w:val="0"/>
        <w:lang w:val="en-US"/>
      </w:rPr>
      <w:fldChar w:fldCharType="separate" w:fldLock="0"/>
    </w:r>
    <w:r>
      <w:rPr>
        <w:rtl w:val="0"/>
        <w:lang w:val="en-US"/>
      </w:rPr>
      <w:t>2</w:t>
    </w:r>
    <w:r>
      <w:rPr>
        <w:rtl w:val="0"/>
        <w:lang w:val="en-US"/>
      </w:rPr>
      <w:fldChar w:fldCharType="end" w:fldLock="0"/>
    </w:r>
    <w:r>
      <w:rPr>
        <w:shd w:val="clear" w:color="auto" w:fill="ffffff"/>
        <w:rtl w:val="0"/>
        <w:lang w:val="en-US"/>
      </w:rPr>
      <w:t>/</w:t>
    </w:r>
    <w:r>
      <w:rPr>
        <w:shd w:val="clear" w:color="auto" w:fill="ffffff"/>
        <w:rtl w:val="0"/>
        <w:lang w:val="en-US"/>
      </w:rPr>
      <w:fldChar w:fldCharType="begin" w:fldLock="0"/>
    </w:r>
    <w:r>
      <w:rPr>
        <w:shd w:val="clear" w:color="auto" w:fill="ffffff"/>
        <w:rtl w:val="0"/>
        <w:lang w:val="en-US"/>
      </w:rPr>
      <w:instrText xml:space="preserve"> NUMPAGES </w:instrText>
    </w:r>
    <w:r>
      <w:rPr>
        <w:shd w:val="clear" w:color="auto" w:fill="ffffff"/>
        <w:rtl w:val="0"/>
        <w:lang w:val="en-US"/>
      </w:rPr>
      <w:fldChar w:fldCharType="separate" w:fldLock="0"/>
    </w:r>
    <w:r>
      <w:rPr>
        <w:shd w:val="clear" w:color="auto" w:fill="ffffff"/>
        <w:rtl w:val="0"/>
        <w:lang w:val="en-US"/>
      </w:rPr>
      <w:t>3</w:t>
    </w:r>
    <w:r>
      <w:rPr>
        <w:shd w:val="clear" w:color="auto" w:fill="ffffff"/>
        <w:rtl w:val="0"/>
        <w:lang w:val="en-US"/>
      </w:rPr>
      <w:fldChar w:fldCharType="end" w:fldLock="0"/>
    </w:r>
    <w:r>
      <w:rPr>
        <w:shd w:val="clear" w:color="auto" w:fill="ffffff"/>
        <w:rtl w:val="0"/>
        <w:lang w:val="en-US"/>
      </w:rPr>
      <w:t xml:space="preserve"> </w:t>
    </w:r>
    <w:r>
      <w:rPr>
        <w:rtl w:val="0"/>
        <w:lang w:val="en-US"/>
      </w:rPr>
      <w:t xml:space="preserve">- Curriculum vitae of </w:t>
    </w:r>
  </w:p>
  <w:p>
    <w:pPr>
      <w:pStyle w:val="CV Footer Right"/>
    </w:pPr>
    <w:r>
      <w:rPr>
        <w:rtl w:val="0"/>
        <w:lang w:val="en-US"/>
      </w:rPr>
      <w:t xml:space="preserve">Surname(s) First name(s) </w:t>
      <w:tab/>
    </w:r>
    <w:r>
      <w:rPr>
        <w:rtl w:val="0"/>
        <w:lang w:val="de-DE"/>
      </w:rPr>
      <w:t>For more information on Europass go to http://europass.cedefop.europa.eu</w:t>
    </w:r>
  </w:p>
  <w:p>
    <w:pPr>
      <w:pStyle w:val="CV Footer Right"/>
      <w:rPr>
        <w:lang w:val="de-DE"/>
      </w:rPr>
    </w:pPr>
    <w:r>
      <w:rPr>
        <w:rtl w:val="0"/>
        <w:lang w:val="de-DE"/>
      </w:rPr>
      <w:t xml:space="preserve">© </w:t>
    </w:r>
    <w:r>
      <w:rPr>
        <w:rtl w:val="0"/>
        <w:lang w:val="de-DE"/>
      </w:rPr>
      <w:t>European Union, 2004-2010   24082010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En-tête, bas de pag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roumain" w:val="‘“(〔[{〈《「『【⦅〘〖«〝︵︷︹︻︽︿﹁﹃﹇﹙﹛﹝｢"/>
  <w:noLineBreaksBefore w:lang="roumain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bas de page">
    <w:name w:val="En-tête"/>
    <w:next w:val="En-tête, bas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CV Footer Left">
    <w:name w:val="CV Footer Left"/>
    <w:next w:val="CV Footer Lef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360"/>
      <w:jc w:val="righ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en-US"/>
    </w:rPr>
  </w:style>
  <w:style w:type="paragraph" w:styleId="CV Footer Right">
    <w:name w:val="CV Footer Right"/>
    <w:next w:val="CV Footer Right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Narrow" w:cs="Arial Unicode MS" w:hAnsi="Arial Narrow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16"/>
      <w:szCs w:val="16"/>
      <w:u w:val="none" w:color="000000"/>
      <w:vertAlign w:val="baseline"/>
      <w:lang w:val="de-D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9"/>
    </w:pPr>
    <w:rPr>
      <w:rFonts w:ascii="Arial Narrow" w:cs="Arial Narrow" w:hAnsi="Arial Narrow" w:eastAsia="Arial Narrow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vertAlign w:val="baseline"/>
      <w:lang w:val="en-US"/>
    </w:rPr>
  </w:style>
  <w:style w:type="character" w:styleId="Lien">
    <w:name w:val="Lien"/>
    <w:rPr>
      <w:color w:val="0000ff"/>
      <w:u w:val="single" w:color="0000ff"/>
    </w:rPr>
  </w:style>
  <w:style w:type="character" w:styleId="Hyperlink.0">
    <w:name w:val="Hyperlink.0"/>
    <w:basedOn w:val="Lien"/>
    <w:next w:val="Hyperlink.0"/>
    <w:rPr>
      <w:lang w:val="en-US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