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Обычный"/>
        <w:spacing w:after="0"/>
        <w:jc w:val="right"/>
        <w:rPr>
          <w:rStyle w:val="Номер страницы"/>
          <w:rFonts w:ascii="Arial" w:cs="Arial" w:hAnsi="Arial" w:eastAsia="Arial"/>
          <w:b w:val="1"/>
          <w:bCs w:val="1"/>
          <w:caps w:val="1"/>
          <w:lang w:val="fr-FR"/>
        </w:rPr>
      </w:pPr>
    </w:p>
    <w:p>
      <w:pPr>
        <w:pStyle w:val="ChapterTitle"/>
        <w:spacing w:after="240"/>
        <w:rPr>
          <w:rStyle w:val="Номер страницы"/>
          <w:rFonts w:ascii="Arial" w:cs="Arial" w:hAnsi="Arial" w:eastAsia="Arial"/>
          <w:caps w:val="1"/>
          <w:sz w:val="28"/>
          <w:szCs w:val="28"/>
          <w:lang w:val="fr-FR"/>
        </w:rPr>
      </w:pPr>
      <w:r>
        <w:rPr>
          <w:rStyle w:val="Номер страницы"/>
          <w:rFonts w:ascii="Arial" w:hAnsi="Arial"/>
          <w:caps w:val="1"/>
          <w:sz w:val="28"/>
          <w:szCs w:val="28"/>
          <w:rtl w:val="0"/>
          <w:lang w:val="fr-FR"/>
        </w:rPr>
        <w:t>Curriculum vitae</w:t>
      </w:r>
    </w:p>
    <w:p>
      <w:pPr>
        <w:pStyle w:val="Обычный"/>
        <w:rPr>
          <w:rStyle w:val="Номер страницы"/>
          <w:rFonts w:ascii="Arial" w:cs="Arial" w:hAnsi="Arial" w:eastAsia="Arial"/>
          <w:b w:val="1"/>
          <w:bCs w:val="1"/>
          <w:color w:val="339966"/>
          <w:sz w:val="22"/>
          <w:szCs w:val="22"/>
          <w:u w:color="339966"/>
        </w:rPr>
      </w:pPr>
      <w:r>
        <w:rPr>
          <w:rStyle w:val="Номер страницы"/>
          <w:rFonts w:ascii="Arial" w:hAnsi="Arial"/>
          <w:b w:val="1"/>
          <w:bCs w:val="1"/>
          <w:sz w:val="22"/>
          <w:szCs w:val="22"/>
          <w:rtl w:val="0"/>
          <w:lang w:val="pt-PT"/>
        </w:rPr>
        <w:t>Pozi</w:t>
      </w:r>
      <w:r>
        <w:rPr>
          <w:rStyle w:val="Номер страницы"/>
          <w:rFonts w:ascii="Arial" w:hAnsi="Arial"/>
          <w:b w:val="1"/>
          <w:bCs w:val="1"/>
          <w:sz w:val="22"/>
          <w:szCs w:val="22"/>
          <w:rtl w:val="0"/>
        </w:rPr>
        <w:t>tia propusa</w:t>
      </w:r>
      <w:r>
        <w:rPr>
          <w:rStyle w:val="Номер страницы"/>
          <w:rFonts w:ascii="Arial" w:hAnsi="Arial"/>
          <w:b w:val="1"/>
          <w:bCs w:val="1"/>
          <w:sz w:val="22"/>
          <w:szCs w:val="22"/>
          <w:rtl w:val="0"/>
          <w:lang w:val="pt-PT"/>
        </w:rPr>
        <w:t xml:space="preserve"> in cadrul Proiectului: Trainer</w:t>
      </w:r>
    </w:p>
    <w:p>
      <w:pPr>
        <w:pStyle w:val="Указатель"/>
        <w:numPr>
          <w:ilvl w:val="0"/>
          <w:numId w:val="2"/>
        </w:numPr>
        <w:bidi w:val="0"/>
        <w:spacing w:before="240" w:after="120"/>
        <w:ind w:right="0"/>
        <w:jc w:val="both"/>
        <w:rPr>
          <w:rStyle w:val="Номер страницы"/>
          <w:b w:val="0"/>
          <w:bCs w:val="0"/>
          <w:sz w:val="22"/>
          <w:szCs w:val="22"/>
          <w:rtl w:val="0"/>
          <w:lang w:val="fr-FR"/>
        </w:rPr>
      </w:pPr>
      <w:r>
        <w:rPr>
          <w:rStyle w:val="Номер страницы"/>
          <w:b w:val="1"/>
          <w:bCs w:val="1"/>
          <w:sz w:val="22"/>
          <w:szCs w:val="22"/>
          <w:rtl w:val="0"/>
          <w:lang w:val="fr-FR"/>
        </w:rPr>
        <w:t>Numele de familie: Avadani</w:t>
      </w:r>
    </w:p>
    <w:p>
      <w:pPr>
        <w:pStyle w:val="Обычный"/>
        <w:numPr>
          <w:ilvl w:val="0"/>
          <w:numId w:val="2"/>
        </w:numPr>
        <w:bidi w:val="0"/>
        <w:spacing w:before="120" w:after="120"/>
        <w:ind w:right="0"/>
        <w:jc w:val="both"/>
        <w:rPr>
          <w:rStyle w:val="Номер страницы"/>
          <w:rFonts w:ascii="Arial" w:cs="Arial" w:hAnsi="Arial" w:eastAsia="Arial"/>
          <w:sz w:val="22"/>
          <w:szCs w:val="22"/>
          <w:rtl w:val="0"/>
          <w:lang w:val="en-US"/>
        </w:rPr>
      </w:pPr>
      <w:r>
        <w:rPr>
          <w:rStyle w:val="Номер страницы"/>
          <w:rFonts w:ascii="Arial" w:hAnsi="Arial"/>
          <w:b w:val="1"/>
          <w:bCs w:val="1"/>
          <w:sz w:val="22"/>
          <w:szCs w:val="22"/>
          <w:rtl w:val="0"/>
          <w:lang w:val="en-US"/>
        </w:rPr>
        <w:t>Prenumele: Ioana-Adriana</w:t>
      </w:r>
    </w:p>
    <w:p>
      <w:pPr>
        <w:pStyle w:val="Указатель"/>
        <w:numPr>
          <w:ilvl w:val="0"/>
          <w:numId w:val="2"/>
        </w:numPr>
        <w:bidi w:val="0"/>
        <w:spacing w:before="120" w:after="120"/>
        <w:ind w:right="0"/>
        <w:jc w:val="both"/>
        <w:rPr>
          <w:rStyle w:val="Номер страницы"/>
          <w:b w:val="0"/>
          <w:bCs w:val="0"/>
          <w:sz w:val="22"/>
          <w:szCs w:val="22"/>
          <w:rtl w:val="0"/>
          <w:lang w:val="en-US"/>
        </w:rPr>
      </w:pPr>
      <w:r>
        <w:rPr>
          <w:rStyle w:val="Номер страницы"/>
          <w:b w:val="1"/>
          <w:bCs w:val="1"/>
          <w:sz w:val="22"/>
          <w:szCs w:val="22"/>
          <w:rtl w:val="0"/>
          <w:lang w:val="en-US"/>
        </w:rPr>
        <w:t>Data nasterii: 26 ianuarie 1958</w:t>
      </w:r>
    </w:p>
    <w:p>
      <w:pPr>
        <w:pStyle w:val="Обычный"/>
        <w:numPr>
          <w:ilvl w:val="0"/>
          <w:numId w:val="2"/>
        </w:numPr>
        <w:bidi w:val="0"/>
        <w:spacing w:before="120" w:after="120"/>
        <w:ind w:right="0"/>
        <w:jc w:val="both"/>
        <w:rPr>
          <w:rStyle w:val="Номер страницы"/>
          <w:rFonts w:ascii="Arial" w:cs="Arial" w:hAnsi="Arial" w:eastAsia="Arial"/>
          <w:sz w:val="22"/>
          <w:szCs w:val="22"/>
          <w:rtl w:val="0"/>
          <w:lang w:val="en-US"/>
        </w:rPr>
      </w:pPr>
      <w:r>
        <w:rPr>
          <w:rStyle w:val="Номер страницы"/>
          <w:rFonts w:ascii="Arial" w:hAnsi="Arial"/>
          <w:b w:val="1"/>
          <w:bCs w:val="1"/>
          <w:sz w:val="22"/>
          <w:szCs w:val="22"/>
          <w:rtl w:val="0"/>
          <w:lang w:val="en-US"/>
        </w:rPr>
        <w:t>Nationalitatea: rom</w:t>
      </w:r>
      <w:r>
        <w:rPr>
          <w:rStyle w:val="Номер страницы"/>
          <w:rFonts w:ascii="Arial" w:hAnsi="Arial" w:hint="default"/>
          <w:b w:val="1"/>
          <w:bCs w:val="1"/>
          <w:sz w:val="22"/>
          <w:szCs w:val="22"/>
          <w:rtl w:val="0"/>
        </w:rPr>
        <w:t>â</w:t>
      </w:r>
      <w:r>
        <w:rPr>
          <w:rStyle w:val="Номер страницы"/>
          <w:rFonts w:ascii="Arial" w:hAnsi="Arial"/>
          <w:b w:val="1"/>
          <w:bCs w:val="1"/>
          <w:sz w:val="22"/>
          <w:szCs w:val="22"/>
          <w:rtl w:val="0"/>
          <w:lang w:val="en-US"/>
        </w:rPr>
        <w:t>na</w:t>
      </w:r>
    </w:p>
    <w:p>
      <w:pPr>
        <w:pStyle w:val="Обычный"/>
        <w:numPr>
          <w:ilvl w:val="0"/>
          <w:numId w:val="2"/>
        </w:numPr>
        <w:bidi w:val="0"/>
        <w:spacing w:before="120" w:after="120"/>
        <w:ind w:right="0"/>
        <w:jc w:val="both"/>
        <w:rPr>
          <w:rStyle w:val="Номер страницы"/>
          <w:rFonts w:ascii="Arial" w:cs="Arial" w:hAnsi="Arial" w:eastAsia="Arial"/>
          <w:sz w:val="22"/>
          <w:szCs w:val="22"/>
          <w:rtl w:val="0"/>
          <w:lang w:val="en-US"/>
        </w:rPr>
      </w:pPr>
      <w:r>
        <w:rPr>
          <w:rStyle w:val="Номер страницы"/>
          <w:rFonts w:ascii="Arial" w:hAnsi="Arial"/>
          <w:b w:val="1"/>
          <w:bCs w:val="1"/>
          <w:sz w:val="22"/>
          <w:szCs w:val="22"/>
          <w:rtl w:val="0"/>
          <w:lang w:val="en-US"/>
        </w:rPr>
        <w:t>Starea civila: necasatorita</w:t>
      </w:r>
    </w:p>
    <w:p>
      <w:pPr>
        <w:pStyle w:val="Указатель"/>
        <w:numPr>
          <w:ilvl w:val="0"/>
          <w:numId w:val="2"/>
        </w:numPr>
        <w:bidi w:val="0"/>
        <w:spacing w:before="120" w:after="120"/>
        <w:ind w:right="0"/>
        <w:jc w:val="both"/>
        <w:rPr>
          <w:rStyle w:val="Номер страницы"/>
          <w:b w:val="0"/>
          <w:bCs w:val="0"/>
          <w:sz w:val="22"/>
          <w:szCs w:val="22"/>
          <w:rtl w:val="0"/>
          <w:lang w:val="fr-FR"/>
        </w:rPr>
      </w:pPr>
      <w:r>
        <w:rPr>
          <w:rStyle w:val="Номер страницы"/>
          <w:b w:val="1"/>
          <w:bCs w:val="1"/>
          <w:sz w:val="22"/>
          <w:szCs w:val="22"/>
          <w:rtl w:val="0"/>
          <w:lang w:val="fr-FR"/>
        </w:rPr>
        <w:t>Educatia:</w:t>
      </w:r>
    </w:p>
    <w:tbl>
      <w:tblPr>
        <w:tblW w:w="9234"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34"/>
        <w:gridCol w:w="6600"/>
      </w:tblGrid>
      <w:tr>
        <w:tblPrEx>
          <w:shd w:val="clear" w:color="auto" w:fill="ced7e7"/>
        </w:tblPrEx>
        <w:trPr>
          <w:trHeight w:val="448" w:hRule="atLeast"/>
        </w:trPr>
        <w:tc>
          <w:tcPr>
            <w:tcW w:type="dxa" w:w="26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top"/>
          </w:tcPr>
          <w:p>
            <w:pPr>
              <w:pStyle w:val="normal_tableau"/>
              <w:spacing w:before="0" w:after="0"/>
              <w:jc w:val="left"/>
              <w:rPr>
                <w:rStyle w:val="Номер страницы"/>
                <w:rFonts w:ascii="Arial" w:cs="Arial" w:hAnsi="Arial" w:eastAsia="Arial"/>
                <w:sz w:val="20"/>
                <w:szCs w:val="20"/>
              </w:rPr>
            </w:pPr>
            <w:r>
              <w:rPr>
                <w:rStyle w:val="Номер страницы"/>
                <w:rFonts w:ascii="Arial" w:hAnsi="Arial"/>
                <w:sz w:val="20"/>
                <w:szCs w:val="20"/>
                <w:rtl w:val="0"/>
                <w:lang w:val="fr-FR"/>
              </w:rPr>
              <w:t>Institutia de invatam</w:t>
            </w:r>
            <w:r>
              <w:rPr>
                <w:rStyle w:val="Номер страницы"/>
                <w:rFonts w:ascii="Arial" w:hAnsi="Arial" w:hint="default"/>
                <w:sz w:val="20"/>
                <w:szCs w:val="20"/>
                <w:rtl w:val="0"/>
                <w:lang w:val="fr-FR"/>
              </w:rPr>
              <w:t>â</w:t>
            </w:r>
            <w:r>
              <w:rPr>
                <w:rStyle w:val="Номер страницы"/>
                <w:rFonts w:ascii="Arial" w:hAnsi="Arial"/>
                <w:sz w:val="20"/>
                <w:szCs w:val="20"/>
                <w:rtl w:val="0"/>
                <w:lang w:val="fr-FR"/>
              </w:rPr>
              <w:t>nt</w:t>
            </w:r>
          </w:p>
          <w:p>
            <w:pPr>
              <w:pStyle w:val="normal_tableau"/>
              <w:bidi w:val="0"/>
              <w:spacing w:before="0" w:after="0"/>
              <w:ind w:left="0" w:right="0" w:firstLine="0"/>
              <w:jc w:val="left"/>
              <w:rPr>
                <w:rtl w:val="0"/>
              </w:rPr>
            </w:pPr>
            <w:r>
              <w:rPr>
                <w:rStyle w:val="Номер страницы"/>
                <w:rFonts w:ascii="Arial" w:hAnsi="Arial"/>
                <w:sz w:val="20"/>
                <w:szCs w:val="20"/>
                <w:rtl w:val="0"/>
                <w:lang w:val="fr-FR"/>
              </w:rPr>
              <w:t xml:space="preserve">[De la </w:t>
            </w:r>
            <w:r>
              <w:rPr>
                <w:rStyle w:val="Номер страницы"/>
                <w:rFonts w:ascii="Arial" w:hAnsi="Arial" w:hint="default"/>
                <w:sz w:val="20"/>
                <w:szCs w:val="20"/>
                <w:rtl w:val="0"/>
                <w:lang w:val="fr-FR"/>
              </w:rPr>
              <w:t xml:space="preserve">– </w:t>
            </w:r>
            <w:r>
              <w:rPr>
                <w:rStyle w:val="Номер страницы"/>
                <w:rFonts w:ascii="Arial" w:hAnsi="Arial"/>
                <w:sz w:val="20"/>
                <w:szCs w:val="20"/>
                <w:rtl w:val="0"/>
                <w:lang w:val="fr-FR"/>
              </w:rPr>
              <w:t>P</w:t>
            </w:r>
            <w:r>
              <w:rPr>
                <w:rStyle w:val="Номер страницы"/>
                <w:rFonts w:ascii="Arial" w:hAnsi="Arial" w:hint="default"/>
                <w:sz w:val="20"/>
                <w:szCs w:val="20"/>
                <w:rtl w:val="0"/>
                <w:lang w:val="fr-FR"/>
              </w:rPr>
              <w:t>â</w:t>
            </w:r>
            <w:r>
              <w:rPr>
                <w:rStyle w:val="Номер страницы"/>
                <w:rFonts w:ascii="Arial" w:hAnsi="Arial"/>
                <w:sz w:val="20"/>
                <w:szCs w:val="20"/>
                <w:rtl w:val="0"/>
                <w:lang w:val="fr-FR"/>
              </w:rPr>
              <w:t>na la]</w:t>
            </w:r>
          </w:p>
        </w:tc>
        <w:tc>
          <w:tcPr>
            <w:tcW w:type="dxa" w:w="66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center"/>
          </w:tcPr>
          <w:p>
            <w:pPr>
              <w:pStyle w:val="normal_tableau"/>
              <w:spacing w:before="0" w:after="0"/>
              <w:jc w:val="left"/>
            </w:pPr>
            <w:r>
              <w:rPr>
                <w:rStyle w:val="Номер страницы"/>
                <w:rFonts w:ascii="Arial" w:hAnsi="Arial"/>
                <w:sz w:val="20"/>
                <w:szCs w:val="20"/>
                <w:rtl w:val="0"/>
                <w:lang w:val="fr-FR"/>
              </w:rPr>
              <w:t>Calificarea(</w:t>
            </w:r>
            <w:r>
              <w:rPr>
                <w:rStyle w:val="Номер страницы"/>
                <w:rFonts w:ascii="Arial" w:hAnsi="Arial"/>
                <w:sz w:val="20"/>
                <w:szCs w:val="20"/>
                <w:rtl w:val="0"/>
              </w:rPr>
              <w:t>arile</w:t>
            </w:r>
            <w:r>
              <w:rPr>
                <w:rStyle w:val="Номер страницы"/>
                <w:rFonts w:ascii="Arial" w:hAnsi="Arial"/>
                <w:sz w:val="20"/>
                <w:szCs w:val="20"/>
                <w:rtl w:val="0"/>
                <w:lang w:val="fr-FR"/>
              </w:rPr>
              <w:t>) sau Diploma(ele) obtinuta(e):</w:t>
            </w:r>
          </w:p>
        </w:tc>
      </w:tr>
      <w:tr>
        <w:tblPrEx>
          <w:shd w:val="clear" w:color="auto" w:fill="ced7e7"/>
        </w:tblPrEx>
        <w:trPr>
          <w:trHeight w:val="448" w:hRule="atLeast"/>
        </w:trPr>
        <w:tc>
          <w:tcPr>
            <w:tcW w:type="dxa" w:w="26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tabs>
                <w:tab w:val="left" w:pos="661"/>
              </w:tabs>
              <w:spacing w:before="0" w:after="0"/>
              <w:jc w:val="left"/>
            </w:pPr>
            <w:r>
              <w:rPr>
                <w:rStyle w:val="Номер страницы"/>
                <w:rFonts w:ascii="Arial" w:hAnsi="Arial"/>
                <w:sz w:val="20"/>
                <w:szCs w:val="20"/>
                <w:rtl w:val="0"/>
                <w:lang w:val="fr-FR"/>
              </w:rPr>
              <w:t xml:space="preserve">1976-1981 </w:t>
            </w:r>
            <w:r>
              <w:rPr>
                <w:rStyle w:val="Номер страницы"/>
                <w:rFonts w:ascii="Arial" w:hAnsi="Arial" w:hint="default"/>
                <w:sz w:val="20"/>
                <w:szCs w:val="20"/>
                <w:rtl w:val="0"/>
                <w:lang w:val="fr-FR"/>
              </w:rPr>
              <w:t xml:space="preserve">– </w:t>
            </w:r>
            <w:r>
              <w:rPr>
                <w:rStyle w:val="Номер страницы"/>
                <w:rFonts w:ascii="Arial" w:hAnsi="Arial"/>
                <w:sz w:val="20"/>
                <w:szCs w:val="20"/>
                <w:rtl w:val="0"/>
                <w:lang w:val="fr-FR"/>
              </w:rPr>
              <w:t xml:space="preserve">IPB </w:t>
            </w:r>
            <w:r>
              <w:rPr>
                <w:rStyle w:val="Номер страницы"/>
                <w:rFonts w:ascii="Arial" w:hAnsi="Arial" w:hint="default"/>
                <w:sz w:val="20"/>
                <w:szCs w:val="20"/>
                <w:rtl w:val="0"/>
                <w:lang w:val="fr-FR"/>
              </w:rPr>
              <w:t xml:space="preserve">– </w:t>
            </w:r>
            <w:r>
              <w:rPr>
                <w:rStyle w:val="Номер страницы"/>
                <w:rFonts w:ascii="Arial" w:hAnsi="Arial"/>
                <w:sz w:val="20"/>
                <w:szCs w:val="20"/>
                <w:rtl w:val="0"/>
                <w:lang w:val="fr-FR"/>
              </w:rPr>
              <w:t>Facultatea de Mecanica</w:t>
            </w:r>
          </w:p>
        </w:tc>
        <w:tc>
          <w:tcPr>
            <w:tcW w:type="dxa" w:w="66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pPr>
            <w:r>
              <w:rPr>
                <w:rStyle w:val="Номер страницы"/>
                <w:rFonts w:ascii="Arial" w:hAnsi="Arial"/>
                <w:sz w:val="20"/>
                <w:szCs w:val="20"/>
                <w:rtl w:val="0"/>
                <w:lang w:val="fr-FR"/>
              </w:rPr>
              <w:t>Inginer</w:t>
            </w:r>
          </w:p>
        </w:tc>
      </w:tr>
      <w:tr>
        <w:tblPrEx>
          <w:shd w:val="clear" w:color="auto" w:fill="ced7e7"/>
        </w:tblPrEx>
        <w:trPr>
          <w:trHeight w:val="228" w:hRule="atLeast"/>
        </w:trPr>
        <w:tc>
          <w:tcPr>
            <w:tcW w:type="dxa" w:w="26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660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bl>
    <w:p>
      <w:pPr>
        <w:pStyle w:val="Указатель"/>
        <w:widowControl w:val="0"/>
        <w:numPr>
          <w:ilvl w:val="0"/>
          <w:numId w:val="3"/>
        </w:numPr>
        <w:spacing w:before="120" w:after="120"/>
        <w:jc w:val="center"/>
        <w:rPr>
          <w:rStyle w:val="Номер страницы"/>
          <w:lang w:val="fr-FR"/>
        </w:rPr>
      </w:pPr>
    </w:p>
    <w:p>
      <w:pPr>
        <w:pStyle w:val="Обычный"/>
        <w:numPr>
          <w:ilvl w:val="0"/>
          <w:numId w:val="4"/>
        </w:numPr>
        <w:bidi w:val="0"/>
        <w:spacing w:before="120" w:after="120"/>
        <w:ind w:right="0"/>
        <w:jc w:val="both"/>
        <w:rPr>
          <w:rStyle w:val="Номер страницы"/>
          <w:rFonts w:ascii="Arial" w:cs="Arial" w:hAnsi="Arial" w:eastAsia="Arial"/>
          <w:sz w:val="22"/>
          <w:szCs w:val="22"/>
          <w:rtl w:val="0"/>
          <w:lang w:val="fr-FR"/>
        </w:rPr>
      </w:pPr>
      <w:r>
        <w:rPr>
          <w:rStyle w:val="Номер страницы"/>
          <w:rFonts w:ascii="Arial" w:hAnsi="Arial"/>
          <w:b w:val="1"/>
          <w:bCs w:val="1"/>
          <w:sz w:val="22"/>
          <w:szCs w:val="22"/>
          <w:rtl w:val="0"/>
          <w:lang w:val="fr-FR"/>
        </w:rPr>
        <w:t>Limbi straine:</w:t>
      </w:r>
      <w:r>
        <w:rPr>
          <w:rStyle w:val="Номер страницы"/>
          <w:rFonts w:ascii="Arial" w:hAnsi="Arial"/>
          <w:sz w:val="22"/>
          <w:szCs w:val="22"/>
          <w:rtl w:val="0"/>
          <w:lang w:val="fr-FR"/>
        </w:rPr>
        <w:t xml:space="preserve">  indicati cunostintele pe o scara de la 1 la 5 (1 </w:t>
      </w:r>
      <w:r>
        <w:rPr>
          <w:rStyle w:val="Номер страницы"/>
          <w:rFonts w:ascii="Arial" w:hAnsi="Arial" w:hint="default"/>
          <w:sz w:val="22"/>
          <w:szCs w:val="22"/>
          <w:rtl w:val="0"/>
          <w:lang w:val="fr-FR"/>
        </w:rPr>
        <w:t xml:space="preserve">– </w:t>
      </w:r>
      <w:r>
        <w:rPr>
          <w:rStyle w:val="Номер страницы"/>
          <w:rFonts w:ascii="Arial" w:hAnsi="Arial"/>
          <w:sz w:val="22"/>
          <w:szCs w:val="22"/>
          <w:rtl w:val="0"/>
          <w:lang w:val="fr-FR"/>
        </w:rPr>
        <w:t xml:space="preserve">excelent; 5 </w:t>
      </w:r>
      <w:r>
        <w:rPr>
          <w:rStyle w:val="Номер страницы"/>
          <w:rFonts w:ascii="Arial" w:hAnsi="Arial" w:hint="default"/>
          <w:sz w:val="22"/>
          <w:szCs w:val="22"/>
          <w:rtl w:val="0"/>
          <w:lang w:val="fr-FR"/>
        </w:rPr>
        <w:t xml:space="preserve">– </w:t>
      </w:r>
      <w:r>
        <w:rPr>
          <w:rStyle w:val="Номер страницы"/>
          <w:rFonts w:ascii="Arial" w:hAnsi="Arial"/>
          <w:sz w:val="22"/>
          <w:szCs w:val="22"/>
          <w:rtl w:val="0"/>
          <w:lang w:val="fr-FR"/>
        </w:rPr>
        <w:t>cunostinte de baza)</w:t>
      </w:r>
    </w:p>
    <w:tbl>
      <w:tblPr>
        <w:tblW w:w="6989"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58"/>
        <w:gridCol w:w="1643"/>
        <w:gridCol w:w="1644"/>
        <w:gridCol w:w="1644"/>
      </w:tblGrid>
      <w:tr>
        <w:tblPrEx>
          <w:shd w:val="clear" w:color="auto" w:fill="ced7e7"/>
        </w:tblPrEx>
        <w:trPr>
          <w:trHeight w:val="228" w:hRule="atLeast"/>
        </w:trPr>
        <w:tc>
          <w:tcPr>
            <w:tcW w:type="dxa" w:w="205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center"/>
          </w:tcPr>
          <w:p>
            <w:pPr>
              <w:pStyle w:val="normal_tableau"/>
              <w:spacing w:before="0" w:after="0"/>
              <w:jc w:val="center"/>
            </w:pPr>
            <w:r>
              <w:rPr>
                <w:rStyle w:val="Номер страницы"/>
                <w:rFonts w:ascii="Arial" w:hAnsi="Arial"/>
                <w:sz w:val="20"/>
                <w:szCs w:val="20"/>
                <w:rtl w:val="0"/>
                <w:lang w:val="fr-FR"/>
              </w:rPr>
              <w:t>Limba</w:t>
            </w:r>
          </w:p>
        </w:tc>
        <w:tc>
          <w:tcPr>
            <w:tcW w:type="dxa" w:w="16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center"/>
          </w:tcPr>
          <w:p>
            <w:pPr>
              <w:pStyle w:val="normal_tableau"/>
              <w:spacing w:before="0" w:after="0"/>
              <w:jc w:val="center"/>
            </w:pPr>
            <w:r>
              <w:rPr>
                <w:rStyle w:val="Номер страницы"/>
                <w:rFonts w:ascii="Arial" w:hAnsi="Arial"/>
                <w:sz w:val="20"/>
                <w:szCs w:val="20"/>
                <w:rtl w:val="0"/>
                <w:lang w:val="fr-FR"/>
              </w:rPr>
              <w:t>Citit</w:t>
            </w:r>
          </w:p>
        </w:tc>
        <w:tc>
          <w:tcPr>
            <w:tcW w:type="dxa" w:w="16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center"/>
          </w:tcPr>
          <w:p>
            <w:pPr>
              <w:pStyle w:val="normal_tableau"/>
              <w:spacing w:before="0" w:after="0"/>
              <w:jc w:val="center"/>
            </w:pPr>
            <w:r>
              <w:rPr>
                <w:rStyle w:val="Номер страницы"/>
                <w:rFonts w:ascii="Arial" w:hAnsi="Arial"/>
                <w:sz w:val="20"/>
                <w:szCs w:val="20"/>
                <w:rtl w:val="0"/>
                <w:lang w:val="fr-FR"/>
              </w:rPr>
              <w:t>Vorbit</w:t>
            </w:r>
          </w:p>
        </w:tc>
        <w:tc>
          <w:tcPr>
            <w:tcW w:type="dxa" w:w="16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center"/>
          </w:tcPr>
          <w:p>
            <w:pPr>
              <w:pStyle w:val="normal_tableau"/>
              <w:spacing w:before="0" w:after="0"/>
              <w:jc w:val="center"/>
            </w:pPr>
            <w:r>
              <w:rPr>
                <w:rStyle w:val="Номер страницы"/>
                <w:rFonts w:ascii="Arial" w:hAnsi="Arial"/>
                <w:sz w:val="20"/>
                <w:szCs w:val="20"/>
                <w:rtl w:val="0"/>
                <w:lang w:val="fr-FR"/>
              </w:rPr>
              <w:t>Scris</w:t>
            </w:r>
          </w:p>
        </w:tc>
      </w:tr>
      <w:tr>
        <w:tblPrEx>
          <w:shd w:val="clear" w:color="auto" w:fill="ced7e7"/>
        </w:tblPrEx>
        <w:trPr>
          <w:trHeight w:val="228" w:hRule="atLeast"/>
        </w:trPr>
        <w:tc>
          <w:tcPr>
            <w:tcW w:type="dxa" w:w="205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fr-FR"/>
              </w:rPr>
              <w:t>engleza</w:t>
            </w:r>
          </w:p>
        </w:tc>
        <w:tc>
          <w:tcPr>
            <w:tcW w:type="dxa" w:w="16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fr-FR"/>
              </w:rPr>
              <w:t>1</w:t>
            </w:r>
          </w:p>
        </w:tc>
        <w:tc>
          <w:tcPr>
            <w:tcW w:type="dxa" w:w="16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fr-FR"/>
              </w:rPr>
              <w:t>1</w:t>
            </w:r>
          </w:p>
        </w:tc>
        <w:tc>
          <w:tcPr>
            <w:tcW w:type="dxa" w:w="16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fr-FR"/>
              </w:rPr>
              <w:t>1</w:t>
            </w:r>
          </w:p>
        </w:tc>
      </w:tr>
      <w:tr>
        <w:tblPrEx>
          <w:shd w:val="clear" w:color="auto" w:fill="ced7e7"/>
        </w:tblPrEx>
        <w:trPr>
          <w:trHeight w:val="228" w:hRule="atLeast"/>
        </w:trPr>
        <w:tc>
          <w:tcPr>
            <w:tcW w:type="dxa" w:w="205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fr-FR"/>
              </w:rPr>
              <w:t>franceza</w:t>
            </w:r>
          </w:p>
        </w:tc>
        <w:tc>
          <w:tcPr>
            <w:tcW w:type="dxa" w:w="16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fr-FR"/>
              </w:rPr>
              <w:t>1</w:t>
            </w:r>
          </w:p>
        </w:tc>
        <w:tc>
          <w:tcPr>
            <w:tcW w:type="dxa" w:w="16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fr-FR"/>
              </w:rPr>
              <w:t>2</w:t>
            </w:r>
          </w:p>
        </w:tc>
        <w:tc>
          <w:tcPr>
            <w:tcW w:type="dxa" w:w="16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fr-FR"/>
              </w:rPr>
              <w:t>2</w:t>
            </w:r>
          </w:p>
        </w:tc>
      </w:tr>
      <w:tr>
        <w:tblPrEx>
          <w:shd w:val="clear" w:color="auto" w:fill="ced7e7"/>
        </w:tblPrEx>
        <w:trPr>
          <w:trHeight w:val="228" w:hRule="atLeast"/>
        </w:trPr>
        <w:tc>
          <w:tcPr>
            <w:tcW w:type="dxa" w:w="205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fr-FR"/>
              </w:rPr>
              <w:t>italiana</w:t>
            </w:r>
          </w:p>
        </w:tc>
        <w:tc>
          <w:tcPr>
            <w:tcW w:type="dxa" w:w="16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fr-FR"/>
              </w:rPr>
              <w:t>2</w:t>
            </w:r>
          </w:p>
        </w:tc>
        <w:tc>
          <w:tcPr>
            <w:tcW w:type="dxa" w:w="16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fr-FR"/>
              </w:rPr>
              <w:t>3</w:t>
            </w:r>
          </w:p>
        </w:tc>
        <w:tc>
          <w:tcPr>
            <w:tcW w:type="dxa" w:w="16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fr-FR"/>
              </w:rPr>
              <w:t>3</w:t>
            </w:r>
          </w:p>
        </w:tc>
      </w:tr>
      <w:tr>
        <w:tblPrEx>
          <w:shd w:val="clear" w:color="auto" w:fill="ced7e7"/>
        </w:tblPrEx>
        <w:trPr>
          <w:trHeight w:val="228" w:hRule="atLeast"/>
        </w:trPr>
        <w:tc>
          <w:tcPr>
            <w:tcW w:type="dxa" w:w="205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6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6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64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bl>
    <w:p>
      <w:pPr>
        <w:pStyle w:val="Обычный"/>
        <w:widowControl w:val="0"/>
        <w:numPr>
          <w:ilvl w:val="0"/>
          <w:numId w:val="3"/>
        </w:numPr>
        <w:spacing w:before="120" w:after="120"/>
        <w:jc w:val="center"/>
        <w:rPr>
          <w:rStyle w:val="Номер страницы"/>
          <w:lang w:val="fr-FR"/>
        </w:rPr>
      </w:pPr>
    </w:p>
    <w:p>
      <w:pPr>
        <w:pStyle w:val="Обычный"/>
        <w:numPr>
          <w:ilvl w:val="0"/>
          <w:numId w:val="5"/>
        </w:numPr>
        <w:bidi w:val="0"/>
        <w:spacing w:before="120" w:after="120"/>
        <w:ind w:right="0"/>
        <w:jc w:val="both"/>
        <w:rPr>
          <w:rStyle w:val="Номер страницы"/>
          <w:rFonts w:ascii="Arial" w:cs="Arial" w:hAnsi="Arial" w:eastAsia="Arial"/>
          <w:sz w:val="22"/>
          <w:szCs w:val="22"/>
          <w:rtl w:val="0"/>
          <w:lang w:val="it-IT"/>
        </w:rPr>
      </w:pPr>
      <w:r>
        <w:rPr>
          <w:rStyle w:val="Номер страницы"/>
          <w:rFonts w:ascii="Arial" w:hAnsi="Arial"/>
          <w:b w:val="1"/>
          <w:bCs w:val="1"/>
          <w:sz w:val="22"/>
          <w:szCs w:val="22"/>
          <w:rtl w:val="0"/>
          <w:lang w:val="it-IT"/>
        </w:rPr>
        <w:t xml:space="preserve">Apartenenta la organisme profesionale: </w:t>
      </w:r>
      <w:r>
        <w:rPr>
          <w:rStyle w:val="Номер страницы"/>
          <w:rFonts w:ascii="Arial" w:hAnsi="Arial"/>
          <w:sz w:val="22"/>
          <w:szCs w:val="22"/>
          <w:rtl w:val="0"/>
          <w:lang w:val="it-IT"/>
        </w:rPr>
        <w:t>Societatea Ziaristilor din Rom</w:t>
      </w:r>
      <w:r>
        <w:rPr>
          <w:rStyle w:val="Номер страницы"/>
          <w:rFonts w:ascii="Arial" w:hAnsi="Arial" w:hint="default"/>
          <w:sz w:val="22"/>
          <w:szCs w:val="22"/>
          <w:rtl w:val="0"/>
          <w:lang w:val="it-IT"/>
        </w:rPr>
        <w:t>â</w:t>
      </w:r>
      <w:r>
        <w:rPr>
          <w:rStyle w:val="Номер страницы"/>
          <w:rFonts w:ascii="Arial" w:hAnsi="Arial"/>
          <w:sz w:val="22"/>
          <w:szCs w:val="22"/>
          <w:rtl w:val="0"/>
          <w:lang w:val="it-IT"/>
        </w:rPr>
        <w:t>nia, afiliata la International Federation of Journalists</w:t>
      </w:r>
    </w:p>
    <w:p>
      <w:pPr>
        <w:pStyle w:val="Обычный"/>
        <w:numPr>
          <w:ilvl w:val="0"/>
          <w:numId w:val="2"/>
        </w:numPr>
        <w:bidi w:val="0"/>
        <w:spacing w:before="120" w:after="120"/>
        <w:ind w:right="0"/>
        <w:jc w:val="both"/>
        <w:rPr>
          <w:rStyle w:val="Номер страницы"/>
          <w:rFonts w:ascii="Arial" w:cs="Arial" w:hAnsi="Arial" w:eastAsia="Arial"/>
          <w:sz w:val="22"/>
          <w:szCs w:val="22"/>
          <w:rtl w:val="0"/>
          <w:lang w:val="fr-FR"/>
        </w:rPr>
      </w:pPr>
      <w:r>
        <w:rPr>
          <w:rStyle w:val="Номер страницы"/>
          <w:rFonts w:ascii="Arial" w:hAnsi="Arial"/>
          <w:b w:val="1"/>
          <w:bCs w:val="1"/>
          <w:sz w:val="22"/>
          <w:szCs w:val="22"/>
          <w:rtl w:val="0"/>
          <w:lang w:val="fr-FR"/>
        </w:rPr>
        <w:t>Alte aptitudini:</w:t>
      </w:r>
      <w:r>
        <w:rPr>
          <w:rStyle w:val="Номер страницы"/>
          <w:rFonts w:ascii="Arial" w:hAnsi="Arial"/>
          <w:sz w:val="22"/>
          <w:szCs w:val="22"/>
          <w:rtl w:val="0"/>
          <w:lang w:val="fr-FR"/>
        </w:rPr>
        <w:t xml:space="preserve"> cunostinte de Word, Excell, Photoshop, navigare pe Internet</w:t>
      </w:r>
    </w:p>
    <w:p>
      <w:pPr>
        <w:pStyle w:val="Обычный"/>
        <w:numPr>
          <w:ilvl w:val="0"/>
          <w:numId w:val="2"/>
        </w:numPr>
        <w:bidi w:val="0"/>
        <w:spacing w:before="120" w:after="120"/>
        <w:ind w:right="0"/>
        <w:jc w:val="both"/>
        <w:rPr>
          <w:rStyle w:val="Номер страницы"/>
          <w:rFonts w:ascii="Arial" w:cs="Arial" w:hAnsi="Arial" w:eastAsia="Arial"/>
          <w:sz w:val="22"/>
          <w:szCs w:val="22"/>
          <w:rtl w:val="0"/>
          <w:lang w:val="pt-PT"/>
        </w:rPr>
      </w:pPr>
      <w:r>
        <w:rPr>
          <w:rStyle w:val="Номер страницы"/>
          <w:rFonts w:ascii="Arial" w:hAnsi="Arial"/>
          <w:b w:val="1"/>
          <w:bCs w:val="1"/>
          <w:sz w:val="22"/>
          <w:szCs w:val="22"/>
          <w:rtl w:val="0"/>
          <w:lang w:val="pt-PT"/>
        </w:rPr>
        <w:t xml:space="preserve"> Functia detinuta in prezent:</w:t>
        <w:tab/>
        <w:t>Director executiv al Centrului pentru Jurnalism Independent</w:t>
      </w:r>
    </w:p>
    <w:p>
      <w:pPr>
        <w:pStyle w:val="Обычный"/>
        <w:numPr>
          <w:ilvl w:val="0"/>
          <w:numId w:val="2"/>
        </w:numPr>
        <w:bidi w:val="0"/>
        <w:spacing w:before="120" w:after="120"/>
        <w:ind w:right="0"/>
        <w:jc w:val="both"/>
        <w:rPr>
          <w:rStyle w:val="Номер страницы"/>
          <w:rFonts w:ascii="Arial" w:cs="Arial" w:hAnsi="Arial" w:eastAsia="Arial"/>
          <w:sz w:val="22"/>
          <w:szCs w:val="22"/>
          <w:rtl w:val="0"/>
          <w:lang w:val="pt-PT"/>
        </w:rPr>
      </w:pPr>
      <w:r>
        <w:rPr>
          <w:rStyle w:val="Номер страницы"/>
          <w:rFonts w:ascii="Arial" w:hAnsi="Arial"/>
          <w:sz w:val="22"/>
          <w:szCs w:val="22"/>
          <w:rtl w:val="0"/>
          <w:lang w:val="pt-PT"/>
        </w:rPr>
        <w:t xml:space="preserve"> </w:t>
      </w:r>
      <w:r>
        <w:rPr>
          <w:rStyle w:val="Номер страницы"/>
          <w:rFonts w:ascii="Arial" w:hAnsi="Arial"/>
          <w:b w:val="1"/>
          <w:bCs w:val="1"/>
          <w:sz w:val="22"/>
          <w:szCs w:val="22"/>
          <w:rtl w:val="0"/>
          <w:lang w:val="it-IT"/>
        </w:rPr>
        <w:t>Vechimea in cadrul institutiei (ani):</w:t>
        <w:tab/>
        <w:t>12 ani</w:t>
      </w:r>
    </w:p>
    <w:p>
      <w:pPr>
        <w:pStyle w:val="Обычный"/>
        <w:numPr>
          <w:ilvl w:val="0"/>
          <w:numId w:val="2"/>
        </w:numPr>
        <w:bidi w:val="0"/>
        <w:spacing w:before="120" w:after="120"/>
        <w:ind w:right="0"/>
        <w:jc w:val="both"/>
        <w:rPr>
          <w:rStyle w:val="Номер страницы"/>
          <w:rFonts w:ascii="Arial" w:cs="Arial" w:hAnsi="Arial" w:eastAsia="Arial"/>
          <w:sz w:val="22"/>
          <w:szCs w:val="22"/>
          <w:rtl w:val="0"/>
          <w:lang w:val="it-IT"/>
        </w:rPr>
      </w:pPr>
      <w:r>
        <w:rPr>
          <w:rStyle w:val="Номер страницы"/>
          <w:rFonts w:ascii="Arial" w:hAnsi="Arial"/>
          <w:sz w:val="22"/>
          <w:szCs w:val="22"/>
          <w:rtl w:val="0"/>
          <w:lang w:val="it-IT"/>
        </w:rPr>
        <w:t xml:space="preserve"> </w:t>
      </w:r>
      <w:r>
        <w:rPr>
          <w:rStyle w:val="Номер страницы"/>
          <w:rFonts w:ascii="Arial" w:hAnsi="Arial"/>
          <w:b w:val="1"/>
          <w:bCs w:val="1"/>
          <w:sz w:val="22"/>
          <w:szCs w:val="22"/>
          <w:rtl w:val="0"/>
          <w:lang w:val="it-IT"/>
        </w:rPr>
        <w:t>Calificari cheie:</w:t>
      </w:r>
      <w:r>
        <w:rPr>
          <w:rStyle w:val="Номер страницы"/>
          <w:rFonts w:ascii="Arial" w:hAnsi="Arial"/>
          <w:sz w:val="22"/>
          <w:szCs w:val="22"/>
          <w:rtl w:val="0"/>
          <w:lang w:val="it-IT"/>
        </w:rPr>
        <w:t xml:space="preserve"> 17 ani de activitate in domeniul media, din care 15 in pozitii de conducere</w:t>
      </w:r>
      <w:r>
        <w:rPr>
          <w:rStyle w:val="Номер страницы"/>
          <w:rFonts w:ascii="Arial" w:hAnsi="Arial" w:hint="default"/>
          <w:sz w:val="22"/>
          <w:szCs w:val="22"/>
          <w:rtl w:val="0"/>
          <w:lang w:val="it-IT"/>
        </w:rPr>
        <w:t> </w:t>
      </w:r>
      <w:r>
        <w:rPr>
          <w:rStyle w:val="Номер страницы"/>
          <w:rFonts w:ascii="Arial" w:hAnsi="Arial"/>
          <w:sz w:val="22"/>
          <w:szCs w:val="22"/>
          <w:rtl w:val="0"/>
          <w:lang w:val="it-IT"/>
        </w:rPr>
        <w:t>; experienta in activitati de training, advocacy si dezvoltare a sectorului media (media development)</w:t>
      </w:r>
      <w:r>
        <w:rPr>
          <w:rStyle w:val="Номер страницы"/>
          <w:rFonts w:ascii="Arial" w:hAnsi="Arial" w:hint="default"/>
          <w:sz w:val="22"/>
          <w:szCs w:val="22"/>
          <w:rtl w:val="0"/>
          <w:lang w:val="it-IT"/>
        </w:rPr>
        <w:t> </w:t>
      </w:r>
      <w:r>
        <w:rPr>
          <w:rStyle w:val="Номер страницы"/>
          <w:rFonts w:ascii="Arial" w:hAnsi="Arial"/>
          <w:sz w:val="22"/>
          <w:szCs w:val="22"/>
          <w:rtl w:val="0"/>
          <w:lang w:val="it-IT"/>
        </w:rPr>
        <w:t>; experienta in organizarea de evenimente;  experienta in scrierea si editarea de publicatii, puternice abilitati de comunicare;</w:t>
      </w:r>
    </w:p>
    <w:p>
      <w:pPr>
        <w:pStyle w:val="Обычный"/>
        <w:numPr>
          <w:ilvl w:val="0"/>
          <w:numId w:val="2"/>
        </w:numPr>
        <w:bidi w:val="0"/>
        <w:spacing w:before="120" w:after="120"/>
        <w:ind w:right="0"/>
        <w:jc w:val="both"/>
        <w:rPr>
          <w:rStyle w:val="Номер страницы"/>
          <w:rFonts w:ascii="Arial" w:cs="Arial" w:hAnsi="Arial" w:eastAsia="Arial"/>
          <w:sz w:val="22"/>
          <w:szCs w:val="22"/>
          <w:rtl w:val="0"/>
          <w:lang w:val="it-IT"/>
        </w:rPr>
      </w:pPr>
      <w:r>
        <w:rPr>
          <w:rStyle w:val="Номер страницы"/>
          <w:rFonts w:ascii="Arial" w:hAnsi="Arial"/>
          <w:sz w:val="22"/>
          <w:szCs w:val="22"/>
          <w:rtl w:val="0"/>
          <w:lang w:val="it-IT"/>
        </w:rPr>
        <w:t xml:space="preserve"> </w:t>
      </w:r>
      <w:r>
        <w:rPr>
          <w:rStyle w:val="Номер страницы"/>
          <w:rFonts w:ascii="Arial" w:hAnsi="Arial"/>
          <w:b w:val="1"/>
          <w:bCs w:val="1"/>
          <w:sz w:val="22"/>
          <w:szCs w:val="22"/>
          <w:rtl w:val="0"/>
          <w:lang w:val="en-US"/>
        </w:rPr>
        <w:t xml:space="preserve">Experienta specifica in regiune: </w:t>
      </w:r>
    </w:p>
    <w:tbl>
      <w:tblPr>
        <w:tblW w:w="6961"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02"/>
        <w:gridCol w:w="4759"/>
      </w:tblGrid>
      <w:tr>
        <w:tblPrEx>
          <w:shd w:val="clear" w:color="auto" w:fill="ced7e7"/>
        </w:tblPrEx>
        <w:trPr>
          <w:trHeight w:val="228" w:hRule="atLeast"/>
        </w:trPr>
        <w:tc>
          <w:tcPr>
            <w:tcW w:type="dxa" w:w="22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center"/>
          </w:tcPr>
          <w:p>
            <w:pPr>
              <w:pStyle w:val="normal_tableau"/>
              <w:spacing w:before="0" w:after="0"/>
              <w:jc w:val="center"/>
            </w:pPr>
            <w:r>
              <w:rPr>
                <w:rStyle w:val="Номер страницы"/>
                <w:rFonts w:ascii="Arial" w:hAnsi="Arial"/>
                <w:sz w:val="20"/>
                <w:szCs w:val="20"/>
                <w:rtl w:val="0"/>
                <w:lang w:val="fr-FR"/>
              </w:rPr>
              <w:t>Regiune</w:t>
            </w:r>
          </w:p>
        </w:tc>
        <w:tc>
          <w:tcPr>
            <w:tcW w:type="dxa" w:w="475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center"/>
          </w:tcPr>
          <w:p>
            <w:pPr>
              <w:pStyle w:val="normal_tableau"/>
              <w:spacing w:before="0" w:after="0"/>
              <w:jc w:val="center"/>
            </w:pPr>
            <w:r>
              <w:rPr>
                <w:rStyle w:val="Номер страницы"/>
                <w:rFonts w:ascii="Arial" w:hAnsi="Arial"/>
                <w:sz w:val="20"/>
                <w:szCs w:val="20"/>
                <w:rtl w:val="0"/>
                <w:lang w:val="fr-FR"/>
              </w:rPr>
              <w:t xml:space="preserve">De la </w:t>
            </w:r>
            <w:r>
              <w:rPr>
                <w:rStyle w:val="Номер страницы"/>
                <w:rFonts w:ascii="Arial" w:hAnsi="Arial" w:hint="default"/>
                <w:sz w:val="20"/>
                <w:szCs w:val="20"/>
                <w:rtl w:val="0"/>
                <w:lang w:val="fr-FR"/>
              </w:rPr>
              <w:t xml:space="preserve">– </w:t>
            </w:r>
            <w:r>
              <w:rPr>
                <w:rStyle w:val="Номер страницы"/>
                <w:rFonts w:ascii="Arial" w:hAnsi="Arial"/>
                <w:sz w:val="20"/>
                <w:szCs w:val="20"/>
                <w:rtl w:val="0"/>
                <w:lang w:val="fr-FR"/>
              </w:rPr>
              <w:t>P</w:t>
            </w:r>
            <w:r>
              <w:rPr>
                <w:rStyle w:val="Номер страницы"/>
                <w:rFonts w:ascii="Arial" w:hAnsi="Arial" w:hint="default"/>
                <w:sz w:val="20"/>
                <w:szCs w:val="20"/>
                <w:rtl w:val="0"/>
                <w:lang w:val="fr-FR"/>
              </w:rPr>
              <w:t>â</w:t>
            </w:r>
            <w:r>
              <w:rPr>
                <w:rStyle w:val="Номер страницы"/>
                <w:rFonts w:ascii="Arial" w:hAnsi="Arial"/>
                <w:sz w:val="20"/>
                <w:szCs w:val="20"/>
                <w:rtl w:val="0"/>
                <w:lang w:val="fr-FR"/>
              </w:rPr>
              <w:t>na la</w:t>
            </w:r>
          </w:p>
        </w:tc>
      </w:tr>
      <w:tr>
        <w:tblPrEx>
          <w:shd w:val="clear" w:color="auto" w:fill="ced7e7"/>
        </w:tblPrEx>
        <w:trPr>
          <w:trHeight w:val="228" w:hRule="atLeast"/>
        </w:trPr>
        <w:tc>
          <w:tcPr>
            <w:tcW w:type="dxa" w:w="22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fr-FR"/>
              </w:rPr>
              <w:t>SEE</w:t>
            </w:r>
          </w:p>
        </w:tc>
        <w:tc>
          <w:tcPr>
            <w:tcW w:type="dxa" w:w="475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it-IT"/>
              </w:rPr>
              <w:t>2000 - 2006</w:t>
            </w:r>
          </w:p>
        </w:tc>
      </w:tr>
      <w:tr>
        <w:tblPrEx>
          <w:shd w:val="clear" w:color="auto" w:fill="ced7e7"/>
        </w:tblPrEx>
        <w:trPr>
          <w:trHeight w:val="228" w:hRule="atLeast"/>
        </w:trPr>
        <w:tc>
          <w:tcPr>
            <w:tcW w:type="dxa" w:w="22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fr-FR"/>
              </w:rPr>
              <w:t>Romania</w:t>
            </w:r>
          </w:p>
        </w:tc>
        <w:tc>
          <w:tcPr>
            <w:tcW w:type="dxa" w:w="475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it-IT"/>
              </w:rPr>
              <w:t xml:space="preserve">2000 </w:t>
            </w:r>
            <w:r>
              <w:rPr>
                <w:rStyle w:val="Номер страницы"/>
                <w:rFonts w:ascii="Arial" w:hAnsi="Arial" w:hint="default"/>
                <w:sz w:val="20"/>
                <w:szCs w:val="20"/>
                <w:rtl w:val="0"/>
                <w:lang w:val="it-IT"/>
              </w:rPr>
              <w:t xml:space="preserve">– </w:t>
            </w:r>
            <w:r>
              <w:rPr>
                <w:rStyle w:val="Номер страницы"/>
                <w:rFonts w:ascii="Arial" w:hAnsi="Arial"/>
                <w:sz w:val="20"/>
                <w:szCs w:val="20"/>
                <w:rtl w:val="0"/>
                <w:lang w:val="it-IT"/>
              </w:rPr>
              <w:t>pina in prezent</w:t>
            </w:r>
          </w:p>
        </w:tc>
      </w:tr>
      <w:tr>
        <w:tblPrEx>
          <w:shd w:val="clear" w:color="auto" w:fill="ced7e7"/>
        </w:tblPrEx>
        <w:trPr>
          <w:trHeight w:val="228" w:hRule="atLeast"/>
        </w:trPr>
        <w:tc>
          <w:tcPr>
            <w:tcW w:type="dxa" w:w="22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it-IT"/>
              </w:rPr>
              <w:t>Moldova</w:t>
            </w:r>
          </w:p>
        </w:tc>
        <w:tc>
          <w:tcPr>
            <w:tcW w:type="dxa" w:w="475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it-IT"/>
              </w:rPr>
              <w:t>2004 - prezent</w:t>
            </w:r>
          </w:p>
        </w:tc>
      </w:tr>
      <w:tr>
        <w:tblPrEx>
          <w:shd w:val="clear" w:color="auto" w:fill="ced7e7"/>
        </w:tblPrEx>
        <w:trPr>
          <w:trHeight w:val="228" w:hRule="atLeast"/>
        </w:trPr>
        <w:tc>
          <w:tcPr>
            <w:tcW w:type="dxa" w:w="22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it-IT"/>
              </w:rPr>
              <w:t>Armenia</w:t>
            </w:r>
          </w:p>
        </w:tc>
        <w:tc>
          <w:tcPr>
            <w:tcW w:type="dxa" w:w="475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it-IT"/>
              </w:rPr>
              <w:t>2006-2008</w:t>
            </w:r>
          </w:p>
        </w:tc>
      </w:tr>
    </w:tbl>
    <w:p>
      <w:pPr>
        <w:pStyle w:val="Обычный"/>
        <w:widowControl w:val="0"/>
        <w:numPr>
          <w:ilvl w:val="0"/>
          <w:numId w:val="3"/>
        </w:numPr>
        <w:spacing w:before="120" w:after="120"/>
        <w:jc w:val="center"/>
        <w:rPr>
          <w:rStyle w:val="Номер страницы"/>
        </w:rPr>
      </w:pPr>
    </w:p>
    <w:p>
      <w:pPr>
        <w:pStyle w:val="Обычный"/>
        <w:keepNext w:val="1"/>
        <w:keepLines w:val="1"/>
        <w:numPr>
          <w:ilvl w:val="0"/>
          <w:numId w:val="6"/>
        </w:numPr>
        <w:bidi w:val="0"/>
        <w:spacing w:before="120" w:after="120"/>
        <w:ind w:right="0"/>
        <w:jc w:val="both"/>
        <w:rPr>
          <w:rStyle w:val="Номер страницы"/>
          <w:rFonts w:ascii="Arial" w:cs="Arial" w:hAnsi="Arial" w:eastAsia="Arial"/>
          <w:sz w:val="22"/>
          <w:szCs w:val="22"/>
          <w:rtl w:val="0"/>
          <w:lang w:val="fr-FR"/>
        </w:rPr>
      </w:pPr>
      <w:r>
        <w:rPr>
          <w:rStyle w:val="Номер страницы"/>
          <w:rFonts w:ascii="Arial" w:hAnsi="Arial"/>
          <w:b w:val="1"/>
          <w:bCs w:val="1"/>
          <w:sz w:val="22"/>
          <w:szCs w:val="22"/>
          <w:rtl w:val="0"/>
          <w:lang w:val="fr-FR"/>
        </w:rPr>
        <w:t>Experienta profesionala:</w:t>
      </w:r>
    </w:p>
    <w:tbl>
      <w:tblPr>
        <w:tblW w:w="926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02"/>
        <w:gridCol w:w="1134"/>
        <w:gridCol w:w="1794"/>
        <w:gridCol w:w="1843"/>
        <w:gridCol w:w="2792"/>
      </w:tblGrid>
      <w:tr>
        <w:tblPrEx>
          <w:shd w:val="clear" w:color="auto" w:fill="ced7e7"/>
        </w:tblPrEx>
        <w:trPr>
          <w:trHeight w:val="228" w:hRule="atLeast"/>
        </w:trPr>
        <w:tc>
          <w:tcPr>
            <w:tcW w:type="dxa" w:w="17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center"/>
          </w:tcPr>
          <w:p>
            <w:pPr>
              <w:pStyle w:val="normal_tableau"/>
              <w:keepNext w:val="1"/>
              <w:keepLines w:val="1"/>
              <w:spacing w:before="0" w:after="0"/>
              <w:jc w:val="center"/>
            </w:pPr>
            <w:r>
              <w:rPr>
                <w:rStyle w:val="Номер страницы"/>
                <w:rFonts w:ascii="Arial" w:hAnsi="Arial"/>
                <w:sz w:val="20"/>
                <w:szCs w:val="20"/>
                <w:rtl w:val="0"/>
                <w:lang w:val="fr-FR"/>
              </w:rPr>
              <w:t>De la - P</w:t>
            </w:r>
            <w:r>
              <w:rPr>
                <w:rStyle w:val="Номер страницы"/>
                <w:rFonts w:ascii="Arial" w:hAnsi="Arial" w:hint="default"/>
                <w:sz w:val="20"/>
                <w:szCs w:val="20"/>
                <w:rtl w:val="0"/>
                <w:lang w:val="fr-FR"/>
              </w:rPr>
              <w:t>â</w:t>
            </w:r>
            <w:r>
              <w:rPr>
                <w:rStyle w:val="Номер страницы"/>
                <w:rFonts w:ascii="Arial" w:hAnsi="Arial"/>
                <w:sz w:val="20"/>
                <w:szCs w:val="20"/>
                <w:rtl w:val="0"/>
                <w:lang w:val="fr-FR"/>
              </w:rPr>
              <w:t>na  la</w:t>
            </w:r>
          </w:p>
        </w:tc>
        <w:tc>
          <w:tcPr>
            <w:tcW w:type="dxa" w:w="11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center"/>
          </w:tcPr>
          <w:p>
            <w:pPr>
              <w:pStyle w:val="normal_tableau"/>
              <w:keepNext w:val="1"/>
              <w:keepLines w:val="1"/>
              <w:spacing w:before="0" w:after="0"/>
              <w:jc w:val="center"/>
            </w:pPr>
            <w:r>
              <w:rPr>
                <w:rStyle w:val="Номер страницы"/>
                <w:rFonts w:ascii="Arial" w:hAnsi="Arial"/>
                <w:sz w:val="20"/>
                <w:szCs w:val="20"/>
                <w:rtl w:val="0"/>
                <w:lang w:val="en-US"/>
              </w:rPr>
              <w:t xml:space="preserve">Locul </w:t>
            </w:r>
          </w:p>
        </w:tc>
        <w:tc>
          <w:tcPr>
            <w:tcW w:type="dxa" w:w="17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center"/>
          </w:tcPr>
          <w:p>
            <w:pPr>
              <w:pStyle w:val="normal_tableau"/>
              <w:keepNext w:val="1"/>
              <w:keepLines w:val="1"/>
              <w:spacing w:before="0" w:after="0"/>
              <w:jc w:val="center"/>
            </w:pPr>
            <w:r>
              <w:rPr>
                <w:rStyle w:val="Номер страницы"/>
                <w:rFonts w:ascii="Arial" w:hAnsi="Arial"/>
                <w:sz w:val="20"/>
                <w:szCs w:val="20"/>
                <w:rtl w:val="0"/>
                <w:lang w:val="en-US"/>
              </w:rPr>
              <w:t>Institutia</w:t>
            </w:r>
          </w:p>
        </w:tc>
        <w:tc>
          <w:tcPr>
            <w:tcW w:type="dxa" w:w="18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center"/>
          </w:tcPr>
          <w:p>
            <w:pPr>
              <w:pStyle w:val="normal_tableau"/>
              <w:keepNext w:val="1"/>
              <w:keepLines w:val="1"/>
              <w:spacing w:before="0" w:after="0"/>
              <w:jc w:val="center"/>
            </w:pPr>
            <w:r>
              <w:rPr>
                <w:rStyle w:val="Номер страницы"/>
                <w:rFonts w:ascii="Arial" w:hAnsi="Arial"/>
                <w:sz w:val="20"/>
                <w:szCs w:val="20"/>
                <w:rtl w:val="0"/>
                <w:lang w:val="en-US"/>
              </w:rPr>
              <w:t>Functia</w:t>
            </w:r>
          </w:p>
        </w:tc>
        <w:tc>
          <w:tcPr>
            <w:tcW w:type="dxa" w:w="279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f2f2f2"/>
            <w:tcMar>
              <w:top w:type="dxa" w:w="80"/>
              <w:left w:type="dxa" w:w="80"/>
              <w:bottom w:type="dxa" w:w="80"/>
              <w:right w:type="dxa" w:w="80"/>
            </w:tcMar>
            <w:vAlign w:val="center"/>
          </w:tcPr>
          <w:p>
            <w:pPr>
              <w:pStyle w:val="normal_tableau"/>
              <w:keepNext w:val="1"/>
              <w:keepLines w:val="1"/>
              <w:spacing w:before="0" w:after="0"/>
              <w:jc w:val="center"/>
            </w:pPr>
            <w:r>
              <w:rPr>
                <w:rStyle w:val="Номер страницы"/>
                <w:rFonts w:ascii="Arial" w:hAnsi="Arial"/>
                <w:sz w:val="20"/>
                <w:szCs w:val="20"/>
                <w:rtl w:val="0"/>
                <w:lang w:val="fr-FR"/>
              </w:rPr>
              <w:t>Descriere</w:t>
            </w:r>
          </w:p>
        </w:tc>
      </w:tr>
      <w:tr>
        <w:tblPrEx>
          <w:shd w:val="clear" w:color="auto" w:fill="ced7e7"/>
        </w:tblPrEx>
        <w:trPr>
          <w:trHeight w:val="3088" w:hRule="atLeast"/>
        </w:trPr>
        <w:tc>
          <w:tcPr>
            <w:tcW w:type="dxa" w:w="17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keepNext w:val="1"/>
              <w:keepLines w:val="1"/>
              <w:spacing w:before="0" w:after="0"/>
              <w:jc w:val="center"/>
            </w:pPr>
            <w:r>
              <w:rPr>
                <w:rStyle w:val="Номер страницы"/>
                <w:rFonts w:ascii="Arial" w:hAnsi="Arial"/>
                <w:sz w:val="20"/>
                <w:szCs w:val="20"/>
                <w:rtl w:val="0"/>
                <w:lang w:val="fr-FR"/>
              </w:rPr>
              <w:t>1999-prezent</w:t>
            </w:r>
          </w:p>
        </w:tc>
        <w:tc>
          <w:tcPr>
            <w:tcW w:type="dxa" w:w="11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keepNext w:val="1"/>
              <w:keepLines w:val="1"/>
              <w:spacing w:before="0" w:after="0"/>
              <w:jc w:val="center"/>
            </w:pPr>
            <w:r>
              <w:rPr>
                <w:rStyle w:val="Номер страницы"/>
                <w:rFonts w:ascii="Arial" w:hAnsi="Arial"/>
                <w:sz w:val="20"/>
                <w:szCs w:val="20"/>
                <w:rtl w:val="0"/>
                <w:lang w:val="fr-FR"/>
              </w:rPr>
              <w:t>Bucuresti</w:t>
            </w:r>
          </w:p>
        </w:tc>
        <w:tc>
          <w:tcPr>
            <w:tcW w:type="dxa" w:w="17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keepNext w:val="1"/>
              <w:keepLines w:val="1"/>
              <w:spacing w:before="0" w:after="0"/>
              <w:jc w:val="left"/>
            </w:pPr>
            <w:r>
              <w:rPr>
                <w:rStyle w:val="Номер страницы"/>
                <w:rFonts w:ascii="Arial" w:hAnsi="Arial"/>
                <w:sz w:val="20"/>
                <w:szCs w:val="20"/>
                <w:rtl w:val="0"/>
                <w:lang w:val="fr-FR"/>
              </w:rPr>
              <w:t>CJI</w:t>
            </w:r>
          </w:p>
        </w:tc>
        <w:tc>
          <w:tcPr>
            <w:tcW w:type="dxa" w:w="18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keepNext w:val="1"/>
              <w:keepLines w:val="1"/>
              <w:spacing w:before="0" w:after="0"/>
              <w:jc w:val="left"/>
            </w:pPr>
            <w:r>
              <w:rPr>
                <w:rStyle w:val="Номер страницы"/>
                <w:rFonts w:ascii="Arial" w:hAnsi="Arial"/>
                <w:sz w:val="20"/>
                <w:szCs w:val="20"/>
                <w:rtl w:val="0"/>
                <w:lang w:val="fr-FR"/>
              </w:rPr>
              <w:t>Director</w:t>
            </w:r>
          </w:p>
        </w:tc>
        <w:tc>
          <w:tcPr>
            <w:tcW w:type="dxa" w:w="279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keepNext w:val="1"/>
              <w:keepLines w:val="1"/>
              <w:spacing w:before="0" w:after="0"/>
              <w:jc w:val="left"/>
            </w:pPr>
            <w:r>
              <w:rPr>
                <w:rStyle w:val="Номер страницы"/>
                <w:rFonts w:ascii="Arial" w:hAnsi="Arial"/>
                <w:sz w:val="20"/>
                <w:szCs w:val="20"/>
                <w:rtl w:val="0"/>
                <w:lang w:val="fr-FR"/>
              </w:rPr>
              <w:t>Coordoneaza activitatea CJI, stabileste strategii de training, desfasoara activitati de advocacy in domeniul legislatiei, ofera asistenta organziatiilor de media si altor beneficiari (inst. publice, ONG), intretine relatii cu partenerii interni si internationali, reprezinta CJI in relatiile cu terti, coordoneaza si deruleaza activitatile de str</w:t>
            </w:r>
            <w:r>
              <w:rPr>
                <w:rStyle w:val="Номер страницы"/>
                <w:rFonts w:ascii="Arial" w:hAnsi="Arial" w:hint="default"/>
                <w:sz w:val="20"/>
                <w:szCs w:val="20"/>
                <w:rtl w:val="0"/>
                <w:lang w:val="fr-FR"/>
              </w:rPr>
              <w:t>â</w:t>
            </w:r>
            <w:r>
              <w:rPr>
                <w:rStyle w:val="Номер страницы"/>
                <w:rFonts w:ascii="Arial" w:hAnsi="Arial"/>
                <w:sz w:val="20"/>
                <w:szCs w:val="20"/>
                <w:rtl w:val="0"/>
                <w:lang w:val="fr-FR"/>
              </w:rPr>
              <w:t>ngere de fonduri.</w:t>
            </w:r>
          </w:p>
        </w:tc>
      </w:tr>
      <w:tr>
        <w:tblPrEx>
          <w:shd w:val="clear" w:color="auto" w:fill="ced7e7"/>
        </w:tblPrEx>
        <w:trPr>
          <w:trHeight w:val="1108" w:hRule="atLeast"/>
        </w:trPr>
        <w:tc>
          <w:tcPr>
            <w:tcW w:type="dxa" w:w="17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fr-FR"/>
              </w:rPr>
              <w:t>1998-1999</w:t>
            </w:r>
          </w:p>
        </w:tc>
        <w:tc>
          <w:tcPr>
            <w:tcW w:type="dxa" w:w="11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fr-FR"/>
              </w:rPr>
              <w:t>Bucuresti</w:t>
            </w:r>
          </w:p>
        </w:tc>
        <w:tc>
          <w:tcPr>
            <w:tcW w:type="dxa" w:w="17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left"/>
            </w:pPr>
            <w:r>
              <w:rPr>
                <w:rStyle w:val="Номер страницы"/>
                <w:rFonts w:ascii="Arial" w:hAnsi="Arial"/>
                <w:sz w:val="20"/>
                <w:szCs w:val="20"/>
                <w:rtl w:val="0"/>
                <w:lang w:val="fr-FR"/>
              </w:rPr>
              <w:t>CJI</w:t>
            </w:r>
          </w:p>
        </w:tc>
        <w:tc>
          <w:tcPr>
            <w:tcW w:type="dxa" w:w="18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left"/>
            </w:pPr>
            <w:r>
              <w:rPr>
                <w:rStyle w:val="Номер страницы"/>
                <w:rFonts w:ascii="Arial" w:hAnsi="Arial"/>
                <w:sz w:val="20"/>
                <w:szCs w:val="20"/>
                <w:rtl w:val="0"/>
                <w:lang w:val="fr-FR"/>
              </w:rPr>
              <w:t>Director adjunct</w:t>
            </w:r>
          </w:p>
        </w:tc>
        <w:tc>
          <w:tcPr>
            <w:tcW w:type="dxa" w:w="279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left"/>
            </w:pPr>
            <w:r>
              <w:rPr>
                <w:rStyle w:val="Номер страницы"/>
                <w:rFonts w:ascii="Arial" w:hAnsi="Arial"/>
                <w:sz w:val="20"/>
                <w:szCs w:val="20"/>
                <w:rtl w:val="0"/>
                <w:lang w:val="fr-FR"/>
              </w:rPr>
              <w:t>Coordoneaza cursurile si programele CJI, stabileste prioritatile de training, intretine relatii cu partenerii interni si internationali</w:t>
            </w:r>
          </w:p>
        </w:tc>
      </w:tr>
      <w:tr>
        <w:tblPrEx>
          <w:shd w:val="clear" w:color="auto" w:fill="ced7e7"/>
        </w:tblPrEx>
        <w:trPr>
          <w:trHeight w:val="448" w:hRule="atLeast"/>
        </w:trPr>
        <w:tc>
          <w:tcPr>
            <w:tcW w:type="dxa" w:w="17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fr-FR"/>
              </w:rPr>
              <w:t>1998 sept-decembrie</w:t>
            </w:r>
          </w:p>
        </w:tc>
        <w:tc>
          <w:tcPr>
            <w:tcW w:type="dxa" w:w="11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fr-FR"/>
              </w:rPr>
              <w:t>Bucuresti</w:t>
            </w:r>
          </w:p>
        </w:tc>
        <w:tc>
          <w:tcPr>
            <w:tcW w:type="dxa" w:w="17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left"/>
            </w:pPr>
            <w:r>
              <w:rPr>
                <w:rStyle w:val="Номер страницы"/>
                <w:rFonts w:ascii="Arial" w:hAnsi="Arial"/>
                <w:sz w:val="20"/>
                <w:szCs w:val="20"/>
                <w:rtl w:val="0"/>
                <w:lang w:val="fr-FR"/>
              </w:rPr>
              <w:t>Pro TV</w:t>
            </w:r>
          </w:p>
        </w:tc>
        <w:tc>
          <w:tcPr>
            <w:tcW w:type="dxa" w:w="18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left"/>
            </w:pPr>
            <w:r>
              <w:rPr>
                <w:rStyle w:val="Номер страницы"/>
                <w:rFonts w:ascii="Arial" w:hAnsi="Arial"/>
                <w:sz w:val="20"/>
                <w:szCs w:val="20"/>
                <w:rtl w:val="0"/>
                <w:lang w:val="fr-FR"/>
              </w:rPr>
              <w:t>Editori stiri</w:t>
            </w:r>
          </w:p>
        </w:tc>
        <w:tc>
          <w:tcPr>
            <w:tcW w:type="dxa" w:w="279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left"/>
            </w:pPr>
            <w:r>
              <w:rPr>
                <w:rStyle w:val="Номер страницы"/>
                <w:rFonts w:ascii="Arial" w:hAnsi="Arial"/>
                <w:sz w:val="20"/>
                <w:szCs w:val="20"/>
                <w:rtl w:val="0"/>
                <w:lang w:val="pt-PT"/>
              </w:rPr>
              <w:t>Asigura editarea generala a principalului jurnal de stiri</w:t>
            </w:r>
          </w:p>
        </w:tc>
      </w:tr>
      <w:tr>
        <w:tblPrEx>
          <w:shd w:val="clear" w:color="auto" w:fill="ced7e7"/>
        </w:tblPrEx>
        <w:trPr>
          <w:trHeight w:val="888" w:hRule="atLeast"/>
        </w:trPr>
        <w:tc>
          <w:tcPr>
            <w:tcW w:type="dxa" w:w="17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fr-FR"/>
              </w:rPr>
              <w:t>1995-1998</w:t>
            </w:r>
          </w:p>
        </w:tc>
        <w:tc>
          <w:tcPr>
            <w:tcW w:type="dxa" w:w="11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fr-FR"/>
              </w:rPr>
              <w:t>Bucuresti</w:t>
            </w:r>
          </w:p>
        </w:tc>
        <w:tc>
          <w:tcPr>
            <w:tcW w:type="dxa" w:w="17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left"/>
            </w:pPr>
            <w:r>
              <w:rPr>
                <w:rStyle w:val="Номер страницы"/>
                <w:rFonts w:ascii="Arial" w:hAnsi="Arial"/>
                <w:sz w:val="20"/>
                <w:szCs w:val="20"/>
                <w:rtl w:val="0"/>
                <w:lang w:val="fr-FR"/>
              </w:rPr>
              <w:t>Mediafax</w:t>
            </w:r>
          </w:p>
        </w:tc>
        <w:tc>
          <w:tcPr>
            <w:tcW w:type="dxa" w:w="18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left"/>
            </w:pPr>
            <w:r>
              <w:rPr>
                <w:rStyle w:val="Номер страницы"/>
                <w:rFonts w:ascii="Arial" w:hAnsi="Arial"/>
                <w:sz w:val="20"/>
                <w:szCs w:val="20"/>
                <w:rtl w:val="0"/>
                <w:lang w:val="fr-FR"/>
              </w:rPr>
              <w:t>Redactor sef adjunct</w:t>
            </w:r>
          </w:p>
        </w:tc>
        <w:tc>
          <w:tcPr>
            <w:tcW w:type="dxa" w:w="279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left"/>
            </w:pPr>
            <w:r>
              <w:rPr>
                <w:rStyle w:val="Номер страницы"/>
                <w:rFonts w:ascii="Arial" w:hAnsi="Arial"/>
                <w:sz w:val="20"/>
                <w:szCs w:val="20"/>
                <w:rtl w:val="0"/>
                <w:lang w:val="it-IT"/>
              </w:rPr>
              <w:t>Coordoneaza sectia de Externe, propune produse noi, realizeaza interviuri si documentare</w:t>
            </w:r>
          </w:p>
        </w:tc>
      </w:tr>
      <w:tr>
        <w:tblPrEx>
          <w:shd w:val="clear" w:color="auto" w:fill="ced7e7"/>
        </w:tblPrEx>
        <w:trPr>
          <w:trHeight w:val="228" w:hRule="atLeast"/>
        </w:trPr>
        <w:tc>
          <w:tcPr>
            <w:tcW w:type="dxa" w:w="17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fr-FR"/>
              </w:rPr>
              <w:t>1993-1995</w:t>
            </w:r>
          </w:p>
        </w:tc>
        <w:tc>
          <w:tcPr>
            <w:tcW w:type="dxa" w:w="11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fr-FR"/>
              </w:rPr>
              <w:t>Bucuresti</w:t>
            </w:r>
          </w:p>
        </w:tc>
        <w:tc>
          <w:tcPr>
            <w:tcW w:type="dxa" w:w="17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left"/>
            </w:pPr>
            <w:r>
              <w:rPr>
                <w:rStyle w:val="Номер страницы"/>
                <w:rFonts w:ascii="Arial" w:hAnsi="Arial"/>
                <w:sz w:val="20"/>
                <w:szCs w:val="20"/>
                <w:rtl w:val="0"/>
                <w:lang w:val="fr-FR"/>
              </w:rPr>
              <w:t>Mediafax</w:t>
            </w:r>
          </w:p>
        </w:tc>
        <w:tc>
          <w:tcPr>
            <w:tcW w:type="dxa" w:w="18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left"/>
            </w:pPr>
            <w:r>
              <w:rPr>
                <w:rStyle w:val="Номер страницы"/>
                <w:rFonts w:ascii="Arial" w:hAnsi="Arial"/>
                <w:sz w:val="20"/>
                <w:szCs w:val="20"/>
                <w:rtl w:val="0"/>
                <w:lang w:val="fr-FR"/>
              </w:rPr>
              <w:t>redactor</w:t>
            </w:r>
          </w:p>
        </w:tc>
        <w:tc>
          <w:tcPr>
            <w:tcW w:type="dxa" w:w="279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left"/>
            </w:pPr>
            <w:r>
              <w:rPr>
                <w:rStyle w:val="Номер страницы"/>
                <w:rFonts w:ascii="Arial" w:hAnsi="Arial"/>
                <w:sz w:val="20"/>
                <w:szCs w:val="20"/>
                <w:rtl w:val="0"/>
                <w:lang w:val="fr-FR"/>
              </w:rPr>
              <w:t>Editare stiri externe</w:t>
            </w:r>
          </w:p>
        </w:tc>
      </w:tr>
      <w:tr>
        <w:tblPrEx>
          <w:shd w:val="clear" w:color="auto" w:fill="ced7e7"/>
        </w:tblPrEx>
        <w:trPr>
          <w:trHeight w:val="228" w:hRule="atLeast"/>
        </w:trPr>
        <w:tc>
          <w:tcPr>
            <w:tcW w:type="dxa" w:w="170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fr-FR"/>
              </w:rPr>
              <w:t>1981-1993</w:t>
            </w:r>
          </w:p>
        </w:tc>
        <w:tc>
          <w:tcPr>
            <w:tcW w:type="dxa" w:w="113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center"/>
            </w:pPr>
            <w:r>
              <w:rPr>
                <w:rStyle w:val="Номер страницы"/>
                <w:rFonts w:ascii="Arial" w:hAnsi="Arial"/>
                <w:sz w:val="20"/>
                <w:szCs w:val="20"/>
                <w:rtl w:val="0"/>
                <w:lang w:val="fr-FR"/>
              </w:rPr>
              <w:t>Bucuresti</w:t>
            </w:r>
          </w:p>
        </w:tc>
        <w:tc>
          <w:tcPr>
            <w:tcW w:type="dxa" w:w="17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left"/>
            </w:pPr>
            <w:r>
              <w:rPr>
                <w:rStyle w:val="Номер страницы"/>
                <w:rFonts w:ascii="Arial" w:hAnsi="Arial"/>
                <w:sz w:val="20"/>
                <w:szCs w:val="20"/>
                <w:rtl w:val="0"/>
                <w:lang w:val="fr-FR"/>
              </w:rPr>
              <w:t>AEROFINA</w:t>
            </w:r>
          </w:p>
        </w:tc>
        <w:tc>
          <w:tcPr>
            <w:tcW w:type="dxa" w:w="184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left"/>
            </w:pPr>
            <w:r>
              <w:rPr>
                <w:rStyle w:val="Номер страницы"/>
                <w:rFonts w:ascii="Arial" w:hAnsi="Arial"/>
                <w:sz w:val="20"/>
                <w:szCs w:val="20"/>
                <w:rtl w:val="0"/>
                <w:lang w:val="fr-FR"/>
              </w:rPr>
              <w:t>inginer</w:t>
            </w:r>
          </w:p>
        </w:tc>
        <w:tc>
          <w:tcPr>
            <w:tcW w:type="dxa" w:w="279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_tableau"/>
              <w:spacing w:before="0" w:after="0"/>
              <w:jc w:val="left"/>
            </w:pPr>
            <w:r>
              <w:rPr>
                <w:rStyle w:val="Номер страницы"/>
                <w:rFonts w:ascii="Arial" w:hAnsi="Arial"/>
                <w:sz w:val="20"/>
                <w:szCs w:val="20"/>
                <w:rtl w:val="0"/>
                <w:lang w:val="fr-FR"/>
              </w:rPr>
              <w:t>Cercetare/proiectare</w:t>
            </w:r>
          </w:p>
        </w:tc>
      </w:tr>
    </w:tbl>
    <w:p>
      <w:pPr>
        <w:pStyle w:val="Обычный"/>
        <w:keepNext w:val="1"/>
        <w:keepLines w:val="1"/>
        <w:widowControl w:val="0"/>
        <w:numPr>
          <w:ilvl w:val="0"/>
          <w:numId w:val="3"/>
        </w:numPr>
        <w:spacing w:before="120" w:after="120"/>
        <w:jc w:val="center"/>
        <w:rPr>
          <w:rStyle w:val="Номер страницы"/>
          <w:lang w:val="fr-FR"/>
        </w:rPr>
      </w:pPr>
    </w:p>
    <w:p>
      <w:pPr>
        <w:pStyle w:val="Обычный"/>
        <w:numPr>
          <w:ilvl w:val="0"/>
          <w:numId w:val="7"/>
        </w:numPr>
        <w:bidi w:val="0"/>
        <w:spacing w:before="120" w:after="120"/>
        <w:ind w:right="0"/>
        <w:jc w:val="both"/>
        <w:rPr>
          <w:rStyle w:val="Номер страницы"/>
          <w:rFonts w:ascii="Arial" w:cs="Arial" w:hAnsi="Arial" w:eastAsia="Arial"/>
          <w:sz w:val="22"/>
          <w:szCs w:val="22"/>
          <w:rtl w:val="0"/>
          <w:lang w:val="fr-FR"/>
        </w:rPr>
      </w:pPr>
      <w:r>
        <w:rPr>
          <w:rStyle w:val="Номер страницы"/>
          <w:rFonts w:ascii="Arial" w:hAnsi="Arial"/>
          <w:b w:val="1"/>
          <w:bCs w:val="1"/>
          <w:sz w:val="22"/>
          <w:szCs w:val="22"/>
          <w:rtl w:val="0"/>
          <w:lang w:val="fr-FR"/>
        </w:rPr>
        <w:t>Alte informatii relevante</w:t>
      </w:r>
      <w:r>
        <w:rPr>
          <w:rStyle w:val="Номер страницы"/>
          <w:rFonts w:ascii="Arial" w:hAnsi="Arial"/>
          <w:sz w:val="22"/>
          <w:szCs w:val="22"/>
          <w:rtl w:val="0"/>
          <w:lang w:val="fr-FR"/>
        </w:rPr>
        <w:t xml:space="preserve"> (de exemplu publicatii)</w:t>
      </w:r>
      <w:r>
        <w:rPr>
          <w:rStyle w:val="Номер страницы"/>
          <w:rFonts w:ascii="Arial" w:hAnsi="Arial" w:hint="default"/>
          <w:sz w:val="22"/>
          <w:szCs w:val="22"/>
          <w:rtl w:val="0"/>
          <w:lang w:val="fr-FR"/>
        </w:rPr>
        <w:t> </w:t>
      </w:r>
      <w:r>
        <w:rPr>
          <w:rStyle w:val="Номер страницы"/>
          <w:rFonts w:ascii="Arial" w:hAnsi="Arial"/>
          <w:sz w:val="22"/>
          <w:szCs w:val="22"/>
          <w:rtl w:val="0"/>
          <w:lang w:val="fr-FR"/>
        </w:rPr>
        <w:t>:</w:t>
      </w:r>
    </w:p>
    <w:p>
      <w:pPr>
        <w:pStyle w:val="Обычный"/>
        <w:spacing w:before="120" w:after="120"/>
        <w:rPr>
          <w:rStyle w:val="Номер страницы"/>
          <w:rFonts w:ascii="Arial" w:cs="Arial" w:hAnsi="Arial" w:eastAsia="Arial"/>
          <w:sz w:val="22"/>
          <w:szCs w:val="22"/>
          <w:lang w:val="fr-FR"/>
        </w:rPr>
      </w:pPr>
      <w:r>
        <w:rPr>
          <w:rStyle w:val="Номер страницы"/>
          <w:rFonts w:ascii="Arial" w:hAnsi="Arial"/>
          <w:sz w:val="22"/>
          <w:szCs w:val="22"/>
          <w:rtl w:val="0"/>
          <w:lang w:val="fr-FR"/>
        </w:rPr>
        <w:t xml:space="preserve">     - trainer acreditat de Ministerul Muncii, Familiei</w:t>
      </w:r>
      <w:r>
        <w:rPr>
          <w:rStyle w:val="Номер страницы"/>
          <w:rFonts w:ascii="Arial" w:hAnsi="Arial" w:hint="default"/>
          <w:sz w:val="22"/>
          <w:szCs w:val="22"/>
          <w:rtl w:val="0"/>
          <w:lang w:val="fr-FR"/>
        </w:rPr>
        <w:t> </w:t>
      </w:r>
      <w:r>
        <w:rPr>
          <w:rStyle w:val="Номер страницы"/>
          <w:rFonts w:ascii="Arial" w:hAnsi="Arial"/>
          <w:sz w:val="22"/>
          <w:szCs w:val="22"/>
          <w:rtl w:val="0"/>
          <w:lang w:val="fr-FR"/>
        </w:rPr>
        <w:t>si Egalitatii de Sanse, Ministerul Educatiei, Cercetarii si Tineretului, CNFPA (certificat Seria E, nr. 0242135)</w:t>
      </w:r>
    </w:p>
    <w:p>
      <w:pPr>
        <w:pStyle w:val="Обычный"/>
        <w:spacing w:before="120" w:after="120"/>
        <w:rPr>
          <w:rStyle w:val="Номер страницы"/>
          <w:rFonts w:ascii="Arial" w:cs="Arial" w:hAnsi="Arial" w:eastAsia="Arial"/>
          <w:sz w:val="22"/>
          <w:szCs w:val="22"/>
        </w:rPr>
      </w:pPr>
      <w:r>
        <w:rPr>
          <w:rStyle w:val="Номер страницы"/>
          <w:rFonts w:ascii="Arial" w:hAnsi="Arial"/>
          <w:sz w:val="20"/>
          <w:szCs w:val="20"/>
          <w:rtl w:val="0"/>
          <w:lang w:val="fr-FR"/>
        </w:rPr>
        <w:t xml:space="preserve">      </w:t>
      </w:r>
      <w:r>
        <w:rPr>
          <w:rStyle w:val="Номер страницы"/>
          <w:rFonts w:ascii="Arial" w:hAnsi="Arial"/>
          <w:sz w:val="22"/>
          <w:szCs w:val="22"/>
          <w:rtl w:val="0"/>
          <w:lang w:val="fr-FR"/>
        </w:rPr>
        <w:t>- membru in Team Europe, grup de experti independenti ai Comisiei Europene (</w:t>
      </w:r>
      <w:r>
        <w:rPr>
          <w:rStyle w:val="Hyperlink.0"/>
          <w:color w:val="0000ff"/>
          <w:u w:val="single" w:color="0000ff"/>
          <w:lang w:val="en-US"/>
        </w:rPr>
        <w:fldChar w:fldCharType="begin" w:fldLock="0"/>
      </w:r>
      <w:r>
        <w:rPr>
          <w:rStyle w:val="Hyperlink.0"/>
          <w:color w:val="0000ff"/>
          <w:u w:val="single" w:color="0000ff"/>
          <w:lang w:val="en-US"/>
        </w:rPr>
        <w:instrText xml:space="preserve"> HYPERLINK "http://ec.europa.eu/europedirect/visit_us/team_europe/index_en.htm"</w:instrText>
      </w:r>
      <w:r>
        <w:rPr>
          <w:rStyle w:val="Hyperlink.0"/>
          <w:color w:val="0000ff"/>
          <w:u w:val="single" w:color="0000ff"/>
          <w:lang w:val="en-US"/>
        </w:rPr>
        <w:fldChar w:fldCharType="separate" w:fldLock="0"/>
      </w:r>
      <w:r>
        <w:rPr>
          <w:rStyle w:val="Hyperlink.0"/>
          <w:color w:val="0000ff"/>
          <w:u w:val="single" w:color="0000ff"/>
          <w:rtl w:val="0"/>
          <w:lang w:val="en-US"/>
        </w:rPr>
        <w:t>http://ec.europa.eu/europedirect/visit_us/team_europe/index_en.htm</w:t>
      </w:r>
      <w:r>
        <w:rPr/>
        <w:fldChar w:fldCharType="end" w:fldLock="0"/>
      </w:r>
      <w:r>
        <w:rPr>
          <w:rStyle w:val="Номер страницы"/>
          <w:rtl w:val="0"/>
          <w:lang w:val="en-US"/>
        </w:rPr>
        <w:t>)</w:t>
      </w:r>
      <w:r>
        <w:rPr>
          <w:rStyle w:val="Номер страницы"/>
          <w:rFonts w:ascii="Arial" w:hAnsi="Arial" w:hint="default"/>
          <w:sz w:val="22"/>
          <w:szCs w:val="22"/>
          <w:rtl w:val="0"/>
          <w:lang w:val="fr-FR"/>
        </w:rPr>
        <w:t> </w:t>
      </w:r>
      <w:r>
        <w:rPr>
          <w:rStyle w:val="Номер страницы"/>
          <w:rFonts w:ascii="Arial" w:hAnsi="Arial"/>
          <w:sz w:val="22"/>
          <w:szCs w:val="22"/>
          <w:rtl w:val="0"/>
          <w:lang w:val="fr-FR"/>
        </w:rPr>
        <w:t>;</w:t>
      </w:r>
    </w:p>
    <w:p>
      <w:pPr>
        <w:pStyle w:val="Обычный"/>
        <w:spacing w:before="120" w:after="120"/>
        <w:rPr>
          <w:rStyle w:val="Номер страницы"/>
          <w:rFonts w:ascii="Arial" w:cs="Arial" w:hAnsi="Arial" w:eastAsia="Arial"/>
          <w:sz w:val="22"/>
          <w:szCs w:val="22"/>
          <w:lang w:val="fr-FR"/>
        </w:rPr>
      </w:pPr>
      <w:r>
        <w:rPr>
          <w:rStyle w:val="Номер страницы"/>
          <w:rFonts w:ascii="Arial" w:hAnsi="Arial"/>
          <w:sz w:val="22"/>
          <w:szCs w:val="22"/>
          <w:rtl w:val="0"/>
          <w:lang w:val="fr-FR"/>
        </w:rPr>
        <w:t xml:space="preserve">      - membru in Colegiul consultativ al Primului ministru cu asociatiile si fundatiile</w:t>
      </w:r>
    </w:p>
    <w:p>
      <w:pPr>
        <w:pStyle w:val="Обычный"/>
        <w:tabs>
          <w:tab w:val="left" w:pos="540"/>
        </w:tabs>
        <w:spacing w:after="120"/>
        <w:ind w:left="360" w:firstLine="0"/>
        <w:rPr>
          <w:rStyle w:val="Номер страницы"/>
          <w:rFonts w:ascii="Arial" w:cs="Arial" w:hAnsi="Arial" w:eastAsia="Arial"/>
          <w:sz w:val="22"/>
          <w:szCs w:val="22"/>
          <w:lang w:val="fr-FR"/>
        </w:rPr>
      </w:pPr>
      <w:r>
        <w:rPr>
          <w:rStyle w:val="Номер страницы"/>
          <w:rFonts w:ascii="Arial" w:hAnsi="Arial"/>
          <w:sz w:val="22"/>
          <w:szCs w:val="22"/>
          <w:rtl w:val="0"/>
          <w:lang w:val="fr-FR"/>
        </w:rPr>
        <w:t>- cursuri si prelegeri despre peisajul mediatic rom</w:t>
      </w:r>
      <w:r>
        <w:rPr>
          <w:rStyle w:val="Номер страницы"/>
          <w:rFonts w:ascii="Arial" w:hAnsi="Arial" w:hint="default"/>
          <w:sz w:val="22"/>
          <w:szCs w:val="22"/>
          <w:rtl w:val="0"/>
          <w:lang w:val="fr-FR"/>
        </w:rPr>
        <w:t>â</w:t>
      </w:r>
      <w:r>
        <w:rPr>
          <w:rStyle w:val="Номер страницы"/>
          <w:rFonts w:ascii="Arial" w:hAnsi="Arial"/>
          <w:sz w:val="22"/>
          <w:szCs w:val="22"/>
          <w:rtl w:val="0"/>
          <w:lang w:val="fr-FR"/>
        </w:rPr>
        <w:t>nesc (inclusiv situatia proprietatii de media), legislatia de media (inclusiv standardele si legislatia europeana), etica jurnalistica, accesul la informatii si transparenta administratiei, relatiile cu media si tehnici de prezentare publica - pentru publicuri formate din jurnalisti, functionari din administratia publica centrala si locala, magistrati, activisti ONG, cadre didactice universitare sau din sectorul pre-universitare, oameni de afaceri, etc.</w:t>
      </w:r>
    </w:p>
    <w:p>
      <w:pPr>
        <w:pStyle w:val="Обычный"/>
        <w:tabs>
          <w:tab w:val="left" w:pos="540"/>
        </w:tabs>
        <w:spacing w:after="120"/>
        <w:ind w:left="360" w:firstLine="0"/>
        <w:rPr>
          <w:rStyle w:val="Номер страницы"/>
          <w:rFonts w:ascii="Arial" w:cs="Arial" w:hAnsi="Arial" w:eastAsia="Arial"/>
          <w:sz w:val="22"/>
          <w:szCs w:val="22"/>
          <w:lang w:val="fr-FR"/>
        </w:rPr>
      </w:pPr>
      <w:r>
        <w:rPr>
          <w:rStyle w:val="Номер страницы"/>
          <w:rFonts w:ascii="Arial" w:hAnsi="Arial"/>
          <w:sz w:val="22"/>
          <w:szCs w:val="22"/>
          <w:rtl w:val="0"/>
          <w:lang w:val="fr-FR"/>
        </w:rPr>
        <w:t>- pozitii cheie in campaniile de advocacy pentru adoptarea legislatiei liberului acces la informatii in Rom</w:t>
      </w:r>
      <w:r>
        <w:rPr>
          <w:rStyle w:val="Номер страницы"/>
          <w:rFonts w:ascii="Arial" w:hAnsi="Arial" w:hint="default"/>
          <w:sz w:val="22"/>
          <w:szCs w:val="22"/>
          <w:rtl w:val="0"/>
          <w:lang w:val="fr-FR"/>
        </w:rPr>
        <w:t>â</w:t>
      </w:r>
      <w:r>
        <w:rPr>
          <w:rStyle w:val="Номер страницы"/>
          <w:rFonts w:ascii="Arial" w:hAnsi="Arial"/>
          <w:sz w:val="22"/>
          <w:szCs w:val="22"/>
          <w:rtl w:val="0"/>
          <w:lang w:val="fr-FR"/>
        </w:rPr>
        <w:t>nia, a Legii informatiilor clasificate (pentru minimizarea efectelor negative), pentru modificarea Codului Penal (in vederea eliminarii insultei si calomniei ca delicte penale), pentru modificarea Legii achizitiilor publice (in vederea cresterii transparentei licitatiilor) si a legislatiei audiovizualului (pentru alinierea la standardele europene si a pregatirii pentru digitalizare).</w:t>
      </w:r>
    </w:p>
    <w:p>
      <w:pPr>
        <w:pStyle w:val="Обычный"/>
        <w:tabs>
          <w:tab w:val="left" w:pos="540"/>
        </w:tabs>
        <w:spacing w:after="120"/>
        <w:ind w:left="360" w:firstLine="0"/>
        <w:rPr>
          <w:rStyle w:val="Номер страницы"/>
          <w:rFonts w:ascii="Arial" w:cs="Arial" w:hAnsi="Arial" w:eastAsia="Arial"/>
          <w:sz w:val="22"/>
          <w:szCs w:val="22"/>
          <w:lang w:val="it-IT"/>
        </w:rPr>
      </w:pPr>
      <w:r>
        <w:rPr>
          <w:rStyle w:val="Номер страницы"/>
          <w:rFonts w:ascii="Arial" w:hAnsi="Arial"/>
          <w:sz w:val="22"/>
          <w:szCs w:val="22"/>
          <w:rtl w:val="0"/>
          <w:lang w:val="it-IT"/>
        </w:rPr>
        <w:t>- articole/capitole incluse in sau coordonarea/editarea unor studii si publicatii (lista selectiva)</w:t>
      </w:r>
    </w:p>
    <w:p>
      <w:pPr>
        <w:pStyle w:val="Обычный"/>
        <w:tabs>
          <w:tab w:val="left" w:pos="540"/>
        </w:tabs>
        <w:spacing w:after="120"/>
        <w:ind w:left="360" w:firstLine="0"/>
        <w:rPr>
          <w:rStyle w:val="Номер страницы"/>
          <w:rFonts w:ascii="Arial" w:cs="Arial" w:hAnsi="Arial" w:eastAsia="Arial"/>
          <w:sz w:val="22"/>
          <w:szCs w:val="22"/>
          <w:lang w:val="it-IT"/>
        </w:rPr>
      </w:pPr>
      <w:r>
        <w:rPr>
          <w:rStyle w:val="Номер страницы"/>
          <w:rFonts w:ascii="Arial" w:cs="Arial" w:hAnsi="Arial" w:eastAsia="Arial"/>
          <w:sz w:val="22"/>
          <w:szCs w:val="22"/>
          <w:rtl w:val="0"/>
          <w:lang w:val="it-IT"/>
        </w:rPr>
        <w:tab/>
        <w:tab/>
        <w:t xml:space="preserve">- Capitolul </w:t>
      </w:r>
      <w:r>
        <w:rPr>
          <w:rStyle w:val="Номер страницы"/>
          <w:rFonts w:ascii="Arial" w:hAnsi="Arial" w:hint="default"/>
          <w:sz w:val="22"/>
          <w:szCs w:val="22"/>
          <w:rtl w:val="0"/>
          <w:lang w:val="it-IT"/>
        </w:rPr>
        <w:t>“</w:t>
      </w:r>
      <w:r>
        <w:rPr>
          <w:rStyle w:val="Номер страницы"/>
          <w:rFonts w:ascii="Arial" w:hAnsi="Arial"/>
          <w:sz w:val="22"/>
          <w:szCs w:val="22"/>
          <w:rtl w:val="0"/>
          <w:lang w:val="it-IT"/>
        </w:rPr>
        <w:t>Relatii cu mass-media</w:t>
      </w:r>
      <w:r>
        <w:rPr>
          <w:rStyle w:val="Номер страницы"/>
          <w:rFonts w:ascii="Arial" w:hAnsi="Arial" w:hint="default"/>
          <w:sz w:val="22"/>
          <w:szCs w:val="22"/>
          <w:rtl w:val="0"/>
          <w:lang w:val="it-IT"/>
        </w:rPr>
        <w:t xml:space="preserve">” </w:t>
      </w:r>
      <w:r>
        <w:rPr>
          <w:rStyle w:val="Номер страницы"/>
          <w:rFonts w:ascii="Arial" w:hAnsi="Arial"/>
          <w:sz w:val="22"/>
          <w:szCs w:val="22"/>
          <w:rtl w:val="0"/>
          <w:lang w:val="it-IT"/>
        </w:rPr>
        <w:t>din suportul de curs pentru Asistentii de PR, produs de Centrul de Pregatire profesionala in Cultura.</w:t>
      </w:r>
    </w:p>
    <w:p>
      <w:pPr>
        <w:pStyle w:val="Обычный"/>
        <w:tabs>
          <w:tab w:val="left" w:pos="540"/>
        </w:tabs>
        <w:spacing w:after="120"/>
        <w:ind w:left="360" w:firstLine="0"/>
        <w:rPr>
          <w:rStyle w:val="Номер страницы"/>
          <w:rFonts w:ascii="Arial" w:cs="Arial" w:hAnsi="Arial" w:eastAsia="Arial"/>
          <w:sz w:val="22"/>
          <w:szCs w:val="22"/>
        </w:rPr>
      </w:pPr>
      <w:r>
        <w:rPr>
          <w:rStyle w:val="Номер страницы"/>
          <w:sz w:val="22"/>
          <w:szCs w:val="22"/>
          <w:lang w:val="it-IT"/>
        </w:rPr>
        <w:tab/>
        <w:tab/>
      </w:r>
      <w:r>
        <w:rPr>
          <w:rStyle w:val="Номер страницы"/>
          <w:rFonts w:ascii="Arial" w:hAnsi="Arial"/>
          <w:sz w:val="22"/>
          <w:szCs w:val="22"/>
          <w:rtl w:val="0"/>
          <w:lang w:val="en-US"/>
        </w:rPr>
        <w:t xml:space="preserve">- Documente europene care afecteaza sectorul mass media (EU Documents Affecting the Media Sector), produsa de South East European network for the Professionalization of the Media (SEENPM) si CIJ, doua editii </w:t>
      </w:r>
    </w:p>
    <w:p>
      <w:pPr>
        <w:pStyle w:val="Обычный"/>
        <w:tabs>
          <w:tab w:val="left" w:pos="540"/>
        </w:tabs>
        <w:spacing w:after="120"/>
        <w:ind w:left="360" w:firstLine="0"/>
        <w:rPr>
          <w:rStyle w:val="Номер страницы"/>
          <w:rFonts w:ascii="Arial" w:cs="Arial" w:hAnsi="Arial" w:eastAsia="Arial"/>
          <w:kern w:val="36"/>
          <w:sz w:val="22"/>
          <w:szCs w:val="22"/>
        </w:rPr>
      </w:pPr>
      <w:r>
        <w:rPr>
          <w:rStyle w:val="Номер страницы"/>
          <w:rFonts w:ascii="Arial" w:cs="Arial" w:hAnsi="Arial" w:eastAsia="Arial"/>
          <w:sz w:val="22"/>
          <w:szCs w:val="22"/>
          <w:rtl w:val="0"/>
          <w:lang w:val="en-US"/>
        </w:rPr>
        <w:tab/>
        <w:tab/>
        <w:t>-  Practici de autoreglementare in mass-media si decrimninalizarea calomniei in tarile din Europa de Sud-Est (</w:t>
      </w:r>
      <w:r>
        <w:rPr>
          <w:rStyle w:val="Номер страницы"/>
          <w:rFonts w:ascii="Arial" w:hAnsi="Arial"/>
          <w:kern w:val="36"/>
          <w:sz w:val="22"/>
          <w:szCs w:val="22"/>
          <w:rtl w:val="0"/>
          <w:lang w:val="en-US"/>
        </w:rPr>
        <w:t>Media Self-Regulation Practices and Decriminalization of Defamation in the Countries of Southeast Europe), SEENPM</w:t>
      </w:r>
    </w:p>
    <w:p>
      <w:pPr>
        <w:pStyle w:val="Обычный"/>
        <w:tabs>
          <w:tab w:val="left" w:pos="540"/>
        </w:tabs>
        <w:spacing w:after="120"/>
        <w:ind w:left="360" w:firstLine="0"/>
        <w:rPr>
          <w:rStyle w:val="Номер страницы"/>
          <w:rFonts w:ascii="Arial" w:cs="Arial" w:hAnsi="Arial" w:eastAsia="Arial"/>
          <w:kern w:val="36"/>
          <w:sz w:val="22"/>
          <w:szCs w:val="22"/>
        </w:rPr>
      </w:pPr>
      <w:r>
        <w:rPr>
          <w:rStyle w:val="Номер страницы"/>
          <w:rFonts w:ascii="Arial" w:cs="Arial" w:hAnsi="Arial" w:eastAsia="Arial"/>
          <w:kern w:val="36"/>
          <w:sz w:val="22"/>
          <w:szCs w:val="22"/>
          <w:lang w:val="en-US"/>
        </w:rPr>
        <w:tab/>
        <w:tab/>
      </w:r>
      <w:r>
        <w:rPr>
          <w:rStyle w:val="Номер страницы"/>
          <w:rFonts w:ascii="Arial" w:hAnsi="Arial"/>
          <w:kern w:val="36"/>
          <w:sz w:val="22"/>
          <w:szCs w:val="22"/>
          <w:rtl w:val="0"/>
          <w:lang w:val="it-IT"/>
        </w:rPr>
        <w:t>- Cartea Ala a Presei Rom</w:t>
      </w:r>
      <w:r>
        <w:rPr>
          <w:rStyle w:val="Номер страницы"/>
          <w:rFonts w:ascii="Arial" w:hAnsi="Arial" w:hint="default"/>
          <w:kern w:val="36"/>
          <w:sz w:val="22"/>
          <w:szCs w:val="22"/>
          <w:rtl w:val="0"/>
          <w:lang w:val="it-IT"/>
        </w:rPr>
        <w:t>â</w:t>
      </w:r>
      <w:r>
        <w:rPr>
          <w:rStyle w:val="Номер страницы"/>
          <w:rFonts w:ascii="Arial" w:hAnsi="Arial"/>
          <w:kern w:val="36"/>
          <w:sz w:val="22"/>
          <w:szCs w:val="22"/>
          <w:rtl w:val="0"/>
          <w:lang w:val="it-IT"/>
        </w:rPr>
        <w:t xml:space="preserve">ne,  (trei editii, produse de Agentia de Monitorizare a Presei), </w:t>
      </w:r>
    </w:p>
    <w:p>
      <w:pPr>
        <w:pStyle w:val="Обычный"/>
        <w:tabs>
          <w:tab w:val="left" w:pos="540"/>
        </w:tabs>
        <w:spacing w:after="120"/>
        <w:ind w:left="360" w:firstLine="0"/>
        <w:rPr>
          <w:rStyle w:val="Номер страницы"/>
          <w:rFonts w:ascii="Arial" w:cs="Arial" w:hAnsi="Arial" w:eastAsia="Arial"/>
          <w:kern w:val="36"/>
          <w:sz w:val="22"/>
          <w:szCs w:val="22"/>
        </w:rPr>
      </w:pPr>
      <w:r>
        <w:rPr>
          <w:rStyle w:val="Номер страницы"/>
          <w:rFonts w:ascii="Arial" w:cs="Arial" w:hAnsi="Arial" w:eastAsia="Arial"/>
          <w:kern w:val="36"/>
          <w:sz w:val="22"/>
          <w:szCs w:val="22"/>
          <w:lang w:val="it-IT"/>
        </w:rPr>
        <w:tab/>
        <w:tab/>
      </w:r>
      <w:r>
        <w:rPr>
          <w:rStyle w:val="Номер страницы"/>
          <w:rFonts w:ascii="Arial" w:hAnsi="Arial"/>
          <w:kern w:val="36"/>
          <w:sz w:val="22"/>
          <w:szCs w:val="22"/>
          <w:rtl w:val="0"/>
          <w:lang w:val="en-US"/>
        </w:rPr>
        <w:t xml:space="preserve">-  Media : Afaceri cu etica, etica afacerilor (Media: The Business of Ethics, The Ethics of Business), SEENPM  </w:t>
      </w:r>
    </w:p>
    <w:p>
      <w:pPr>
        <w:pStyle w:val="Обычный"/>
        <w:tabs>
          <w:tab w:val="left" w:pos="540"/>
        </w:tabs>
        <w:spacing w:after="120"/>
        <w:ind w:left="360" w:firstLine="0"/>
        <w:rPr>
          <w:rStyle w:val="Номер страницы"/>
          <w:rFonts w:ascii="Arial" w:cs="Arial" w:hAnsi="Arial" w:eastAsia="Arial"/>
          <w:kern w:val="36"/>
          <w:sz w:val="22"/>
          <w:szCs w:val="22"/>
        </w:rPr>
      </w:pPr>
      <w:r>
        <w:rPr>
          <w:rStyle w:val="Номер страницы"/>
          <w:rFonts w:ascii="Arial" w:cs="Arial" w:hAnsi="Arial" w:eastAsia="Arial"/>
          <w:kern w:val="36"/>
          <w:sz w:val="22"/>
          <w:szCs w:val="22"/>
          <w:lang w:val="en-US"/>
        </w:rPr>
        <w:tab/>
        <w:tab/>
      </w:r>
      <w:r>
        <w:rPr>
          <w:rStyle w:val="Номер страницы"/>
          <w:rFonts w:ascii="Arial" w:hAnsi="Arial"/>
          <w:kern w:val="36"/>
          <w:sz w:val="22"/>
          <w:szCs w:val="22"/>
          <w:rtl w:val="0"/>
          <w:lang w:val="pt-PT"/>
        </w:rPr>
        <w:t>- Educarea g</w:t>
      </w:r>
      <w:r>
        <w:rPr>
          <w:rStyle w:val="Номер страницы"/>
          <w:rFonts w:ascii="Arial" w:hAnsi="Arial" w:hint="default"/>
          <w:kern w:val="36"/>
          <w:sz w:val="22"/>
          <w:szCs w:val="22"/>
          <w:rtl w:val="0"/>
          <w:lang w:val="pt-PT"/>
        </w:rPr>
        <w:t>â</w:t>
      </w:r>
      <w:r>
        <w:rPr>
          <w:rStyle w:val="Номер страницы"/>
          <w:rFonts w:ascii="Arial" w:hAnsi="Arial"/>
          <w:kern w:val="36"/>
          <w:sz w:val="22"/>
          <w:szCs w:val="22"/>
          <w:rtl w:val="0"/>
          <w:lang w:val="pt-PT"/>
        </w:rPr>
        <w:t xml:space="preserve">ndirii critice a jurnalistilor (colectie de studii de caz), produsa de  CIJ </w:t>
      </w:r>
    </w:p>
    <w:p>
      <w:pPr>
        <w:pStyle w:val="Обычный"/>
        <w:tabs>
          <w:tab w:val="left" w:pos="540"/>
        </w:tabs>
        <w:spacing w:after="120"/>
        <w:ind w:left="360" w:firstLine="0"/>
        <w:rPr>
          <w:rStyle w:val="Номер страницы"/>
          <w:rFonts w:ascii="Arial" w:cs="Arial" w:hAnsi="Arial" w:eastAsia="Arial"/>
          <w:kern w:val="36"/>
          <w:sz w:val="22"/>
          <w:szCs w:val="22"/>
        </w:rPr>
      </w:pPr>
      <w:r>
        <w:rPr>
          <w:rStyle w:val="Номер страницы"/>
          <w:rFonts w:ascii="Arial" w:cs="Arial" w:hAnsi="Arial" w:eastAsia="Arial"/>
          <w:kern w:val="36"/>
          <w:sz w:val="22"/>
          <w:szCs w:val="22"/>
          <w:lang w:val="pt-PT"/>
        </w:rPr>
        <w:tab/>
        <w:tab/>
      </w:r>
      <w:r>
        <w:rPr>
          <w:rStyle w:val="Номер страницы"/>
          <w:rFonts w:ascii="Arial" w:hAnsi="Arial"/>
          <w:kern w:val="36"/>
          <w:sz w:val="22"/>
          <w:szCs w:val="22"/>
          <w:rtl w:val="0"/>
          <w:lang w:val="en-US"/>
        </w:rPr>
        <w:t>-  Ghid de bune practici in relatarea in presa despre minoritati (CIJ).</w:t>
      </w:r>
    </w:p>
    <w:p>
      <w:pPr>
        <w:pStyle w:val="Обычный"/>
        <w:tabs>
          <w:tab w:val="left" w:pos="540"/>
        </w:tabs>
        <w:spacing w:after="120"/>
        <w:ind w:left="360" w:firstLine="0"/>
        <w:rPr>
          <w:rStyle w:val="Номер страницы"/>
          <w:rFonts w:ascii="Arial" w:cs="Arial" w:hAnsi="Arial" w:eastAsia="Arial"/>
          <w:kern w:val="36"/>
          <w:sz w:val="22"/>
          <w:szCs w:val="22"/>
          <w:lang w:val="en-US"/>
        </w:rPr>
      </w:pPr>
      <w:r>
        <w:rPr>
          <w:rStyle w:val="Номер страницы"/>
          <w:rFonts w:ascii="Arial" w:cs="Arial" w:hAnsi="Arial" w:eastAsia="Arial"/>
          <w:kern w:val="36"/>
          <w:sz w:val="22"/>
          <w:szCs w:val="22"/>
          <w:rtl w:val="0"/>
          <w:lang w:val="en-US"/>
        </w:rPr>
        <w:tab/>
        <w:tab/>
        <w:t>- Ghid de bune practici in relatia presa-Justitie (coordonat de Societatea Jurnalistilor Maghiari din Rom</w:t>
      </w:r>
      <w:r>
        <w:rPr>
          <w:rStyle w:val="Номер страницы"/>
          <w:rFonts w:ascii="Arial" w:hAnsi="Arial" w:hint="default"/>
          <w:kern w:val="36"/>
          <w:sz w:val="22"/>
          <w:szCs w:val="22"/>
          <w:rtl w:val="0"/>
          <w:lang w:val="en-US"/>
        </w:rPr>
        <w:t>â</w:t>
      </w:r>
      <w:r>
        <w:rPr>
          <w:rStyle w:val="Номер страницы"/>
          <w:rFonts w:ascii="Arial" w:hAnsi="Arial"/>
          <w:kern w:val="36"/>
          <w:sz w:val="22"/>
          <w:szCs w:val="22"/>
          <w:rtl w:val="0"/>
          <w:lang w:val="en-US"/>
        </w:rPr>
        <w:t>nia, in parteneriat cu CJI)</w:t>
      </w:r>
    </w:p>
    <w:p>
      <w:pPr>
        <w:pStyle w:val="Обычный"/>
        <w:tabs>
          <w:tab w:val="left" w:pos="540"/>
        </w:tabs>
        <w:spacing w:after="120"/>
        <w:ind w:left="360" w:firstLine="0"/>
        <w:rPr>
          <w:rStyle w:val="Номер страницы"/>
          <w:rFonts w:ascii="Arial" w:cs="Arial" w:hAnsi="Arial" w:eastAsia="Arial"/>
          <w:kern w:val="36"/>
          <w:sz w:val="22"/>
          <w:szCs w:val="22"/>
          <w:lang w:val="en-US"/>
        </w:rPr>
      </w:pPr>
      <w:r>
        <w:rPr>
          <w:rStyle w:val="Номер страницы"/>
          <w:rFonts w:ascii="Arial" w:cs="Arial" w:hAnsi="Arial" w:eastAsia="Arial"/>
          <w:kern w:val="36"/>
          <w:sz w:val="22"/>
          <w:szCs w:val="22"/>
          <w:rtl w:val="0"/>
          <w:lang w:val="en-US"/>
        </w:rPr>
        <w:tab/>
        <w:tab/>
        <w:t>-  Ghid de relatii publice si cu media pentru lucratorii din cultura (coordonat de Centrul pentru Perfectionare Profesionala in Cultura);</w:t>
      </w:r>
    </w:p>
    <w:p>
      <w:pPr>
        <w:pStyle w:val="Обычный"/>
        <w:tabs>
          <w:tab w:val="left" w:pos="540"/>
        </w:tabs>
        <w:spacing w:after="120"/>
        <w:ind w:left="360" w:firstLine="0"/>
        <w:rPr>
          <w:rStyle w:val="Номер страницы"/>
          <w:rFonts w:ascii="Arial" w:cs="Arial" w:hAnsi="Arial" w:eastAsia="Arial"/>
          <w:kern w:val="36"/>
          <w:sz w:val="22"/>
          <w:szCs w:val="22"/>
          <w:lang w:val="en-US"/>
        </w:rPr>
      </w:pPr>
    </w:p>
    <w:p>
      <w:pPr>
        <w:pStyle w:val="Обычный"/>
        <w:tabs>
          <w:tab w:val="left" w:pos="540"/>
        </w:tabs>
        <w:spacing w:after="120"/>
        <w:ind w:left="360" w:firstLine="0"/>
        <w:rPr>
          <w:rStyle w:val="Номер страницы"/>
          <w:rFonts w:ascii="Arial" w:cs="Arial" w:hAnsi="Arial" w:eastAsia="Arial"/>
          <w:kern w:val="36"/>
          <w:sz w:val="22"/>
          <w:szCs w:val="22"/>
          <w:lang w:val="en-US"/>
        </w:rPr>
      </w:pPr>
      <w:r>
        <w:rPr>
          <w:rStyle w:val="Номер страницы"/>
          <w:rFonts w:ascii="Arial" w:hAnsi="Arial"/>
          <w:kern w:val="36"/>
          <w:sz w:val="22"/>
          <w:szCs w:val="22"/>
          <w:rtl w:val="0"/>
          <w:lang w:val="en-US"/>
        </w:rPr>
        <w:t>- articole aparute in publicatiile OSCE, World Association of Newspapers si alte publicatii profesionale;</w:t>
      </w:r>
    </w:p>
    <w:p>
      <w:pPr>
        <w:pStyle w:val="Обычный"/>
        <w:tabs>
          <w:tab w:val="left" w:pos="540"/>
        </w:tabs>
        <w:spacing w:after="120"/>
        <w:ind w:left="360" w:firstLine="0"/>
        <w:rPr>
          <w:rStyle w:val="Номер страницы"/>
          <w:rFonts w:ascii="Arial" w:cs="Arial" w:hAnsi="Arial" w:eastAsia="Arial"/>
          <w:kern w:val="36"/>
          <w:sz w:val="22"/>
          <w:szCs w:val="22"/>
          <w:lang w:val="en-US"/>
        </w:rPr>
      </w:pPr>
    </w:p>
    <w:p>
      <w:pPr>
        <w:pStyle w:val="Обычный"/>
        <w:tabs>
          <w:tab w:val="left" w:pos="540"/>
        </w:tabs>
        <w:spacing w:after="120"/>
        <w:ind w:left="360" w:firstLine="0"/>
        <w:rPr>
          <w:rStyle w:val="Номер страницы"/>
          <w:rFonts w:ascii="Arial" w:cs="Arial" w:hAnsi="Arial" w:eastAsia="Arial"/>
          <w:kern w:val="36"/>
          <w:sz w:val="22"/>
          <w:szCs w:val="22"/>
          <w:lang w:val="en-US"/>
        </w:rPr>
      </w:pPr>
      <w:r>
        <w:rPr>
          <w:rStyle w:val="Номер страницы"/>
          <w:rFonts w:ascii="Arial" w:hAnsi="Arial"/>
          <w:kern w:val="36"/>
          <w:sz w:val="22"/>
          <w:szCs w:val="22"/>
          <w:rtl w:val="0"/>
          <w:lang w:val="en-US"/>
        </w:rPr>
        <w:t>- prezentari pe tema dezvoltarii si problemelor sectorului mass-media facute in in cadrul unor manifestari internationale la Viena (OSCE), Belgrad (OSCE), Biskek (OSCE), Strasbourg (Consiliul Europei), Lju7bljana (SEENPM, Consiliul Europei), Londra (Article 19), Zagreb (Article 19), Bucuresti (Banca Mondiala), Riyadh (Asociatia Saudita pentru Media si Comunicare), Almaty (Eurasian media Forum), Yerevan (Eurasia Foundation, Universitatea din Yerevan,  Yerevan Press Club)</w:t>
      </w:r>
    </w:p>
    <w:p>
      <w:pPr>
        <w:pStyle w:val="Обычный"/>
        <w:tabs>
          <w:tab w:val="left" w:pos="540"/>
        </w:tabs>
        <w:spacing w:after="120"/>
        <w:ind w:left="360" w:firstLine="0"/>
        <w:rPr>
          <w:rStyle w:val="Номер страницы"/>
          <w:rFonts w:ascii="Arial" w:cs="Arial" w:hAnsi="Arial" w:eastAsia="Arial"/>
          <w:kern w:val="36"/>
          <w:sz w:val="22"/>
          <w:szCs w:val="22"/>
          <w:lang w:val="en-US"/>
        </w:rPr>
      </w:pPr>
    </w:p>
    <w:p>
      <w:pPr>
        <w:pStyle w:val="Обычный"/>
        <w:tabs>
          <w:tab w:val="left" w:pos="540"/>
        </w:tabs>
        <w:spacing w:after="120"/>
        <w:ind w:left="360" w:firstLine="0"/>
        <w:rPr>
          <w:rStyle w:val="Номер страницы"/>
          <w:rFonts w:ascii="Arial" w:cs="Arial" w:hAnsi="Arial" w:eastAsia="Arial"/>
          <w:kern w:val="36"/>
          <w:sz w:val="22"/>
          <w:szCs w:val="22"/>
          <w:lang w:val="it-IT"/>
        </w:rPr>
      </w:pPr>
      <w:r>
        <w:rPr>
          <w:rStyle w:val="Номер страницы"/>
          <w:rFonts w:ascii="Arial" w:hAnsi="Arial"/>
          <w:kern w:val="36"/>
          <w:sz w:val="22"/>
          <w:szCs w:val="22"/>
          <w:rtl w:val="0"/>
          <w:lang w:val="it-IT"/>
        </w:rPr>
        <w:t xml:space="preserve">- membru in consiliul editorial al revistei </w:t>
      </w:r>
      <w:r>
        <w:rPr>
          <w:rStyle w:val="Номер страницы"/>
          <w:rFonts w:ascii="Arial" w:hAnsi="Arial" w:hint="default"/>
          <w:kern w:val="36"/>
          <w:sz w:val="22"/>
          <w:szCs w:val="22"/>
          <w:rtl w:val="0"/>
          <w:lang w:val="it-IT"/>
        </w:rPr>
        <w:t>“</w:t>
      </w:r>
      <w:r>
        <w:rPr>
          <w:rStyle w:val="Номер страницы"/>
          <w:rFonts w:ascii="Arial" w:hAnsi="Arial"/>
          <w:kern w:val="36"/>
          <w:sz w:val="22"/>
          <w:szCs w:val="22"/>
          <w:rtl w:val="0"/>
          <w:lang w:val="it-IT"/>
        </w:rPr>
        <w:t>Jurnalism si Comunicare</w:t>
      </w:r>
      <w:r>
        <w:rPr>
          <w:rStyle w:val="Номер страницы"/>
          <w:rFonts w:ascii="Arial" w:hAnsi="Arial" w:hint="default"/>
          <w:kern w:val="36"/>
          <w:sz w:val="22"/>
          <w:szCs w:val="22"/>
          <w:rtl w:val="0"/>
          <w:lang w:val="it-IT"/>
        </w:rPr>
        <w:t>”</w:t>
      </w:r>
      <w:r>
        <w:rPr>
          <w:rStyle w:val="Номер страницы"/>
          <w:rFonts w:ascii="Arial" w:hAnsi="Arial"/>
          <w:kern w:val="36"/>
          <w:sz w:val="22"/>
          <w:szCs w:val="22"/>
          <w:rtl w:val="0"/>
          <w:lang w:val="it-IT"/>
        </w:rPr>
        <w:t>.</w:t>
      </w:r>
    </w:p>
    <w:p>
      <w:pPr>
        <w:pStyle w:val="Обычный"/>
        <w:tabs>
          <w:tab w:val="left" w:pos="540"/>
        </w:tabs>
        <w:spacing w:after="120"/>
        <w:ind w:left="360" w:firstLine="0"/>
        <w:rPr>
          <w:rStyle w:val="Номер страницы"/>
          <w:rFonts w:ascii="Arial" w:cs="Arial" w:hAnsi="Arial" w:eastAsia="Arial"/>
          <w:sz w:val="22"/>
          <w:szCs w:val="22"/>
          <w:lang w:val="it-IT"/>
        </w:rPr>
      </w:pPr>
      <w:r>
        <w:rPr>
          <w:rStyle w:val="Номер страницы"/>
          <w:rFonts w:ascii="Arial" w:hAnsi="Arial"/>
          <w:kern w:val="36"/>
          <w:sz w:val="22"/>
          <w:szCs w:val="22"/>
          <w:rtl w:val="0"/>
          <w:lang w:val="it-IT"/>
        </w:rPr>
        <w:t>- a</w:t>
      </w:r>
      <w:r>
        <w:rPr>
          <w:rStyle w:val="Номер страницы"/>
          <w:rFonts w:ascii="Arial" w:hAnsi="Arial"/>
          <w:sz w:val="22"/>
          <w:szCs w:val="22"/>
          <w:rtl w:val="0"/>
          <w:lang w:val="it-IT"/>
        </w:rPr>
        <w:t>rticole de opinie si informare in Dilema, Le Monde Diplomatique</w:t>
      </w:r>
      <w:r>
        <w:rPr>
          <w:rStyle w:val="Номер страницы"/>
          <w:rFonts w:ascii="Arial" w:hAnsi="Arial" w:hint="default"/>
          <w:sz w:val="22"/>
          <w:szCs w:val="22"/>
          <w:rtl w:val="0"/>
          <w:lang w:val="it-IT"/>
        </w:rPr>
        <w:t> </w:t>
      </w:r>
      <w:r>
        <w:rPr>
          <w:rStyle w:val="Номер страницы"/>
          <w:rFonts w:ascii="Arial" w:hAnsi="Arial"/>
          <w:sz w:val="22"/>
          <w:szCs w:val="22"/>
          <w:rtl w:val="0"/>
          <w:lang w:val="it-IT"/>
        </w:rPr>
        <w:t>;</w:t>
      </w:r>
    </w:p>
    <w:p>
      <w:pPr>
        <w:pStyle w:val="Обычный"/>
        <w:tabs>
          <w:tab w:val="left" w:pos="540"/>
        </w:tabs>
        <w:spacing w:after="120"/>
        <w:ind w:left="360" w:firstLine="0"/>
        <w:rPr>
          <w:rStyle w:val="Номер страницы"/>
          <w:rFonts w:ascii="Arial" w:cs="Arial" w:hAnsi="Arial" w:eastAsia="Arial"/>
          <w:kern w:val="36"/>
          <w:sz w:val="22"/>
          <w:szCs w:val="22"/>
          <w:lang w:val="it-IT"/>
        </w:rPr>
      </w:pPr>
      <w:r>
        <w:rPr>
          <w:rStyle w:val="Номер страницы"/>
          <w:rFonts w:ascii="Arial" w:hAnsi="Arial"/>
          <w:sz w:val="22"/>
          <w:szCs w:val="22"/>
          <w:rtl w:val="0"/>
          <w:lang w:val="it-IT"/>
        </w:rPr>
        <w:t>- traduceri din limba engleza in Dilema si in volum (</w:t>
      </w:r>
      <w:r>
        <w:rPr>
          <w:rStyle w:val="Номер страницы"/>
          <w:rFonts w:ascii="Arial" w:hAnsi="Arial" w:hint="default"/>
          <w:sz w:val="22"/>
          <w:szCs w:val="22"/>
          <w:rtl w:val="0"/>
          <w:lang w:val="it-IT"/>
        </w:rPr>
        <w:t>“</w:t>
      </w:r>
      <w:r>
        <w:rPr>
          <w:rStyle w:val="Номер страницы"/>
          <w:rFonts w:ascii="Arial" w:hAnsi="Arial"/>
          <w:sz w:val="22"/>
          <w:szCs w:val="22"/>
          <w:rtl w:val="0"/>
          <w:lang w:val="it-IT"/>
        </w:rPr>
        <w:t>Mesia</w:t>
      </w:r>
      <w:r>
        <w:rPr>
          <w:rStyle w:val="Номер страницы"/>
          <w:rFonts w:ascii="Arial" w:hAnsi="Arial" w:hint="default"/>
          <w:sz w:val="22"/>
          <w:szCs w:val="22"/>
          <w:rtl w:val="0"/>
          <w:lang w:val="it-IT"/>
        </w:rPr>
        <w:t>”</w:t>
      </w:r>
      <w:r>
        <w:rPr>
          <w:rStyle w:val="Номер страницы"/>
          <w:rFonts w:ascii="Arial" w:hAnsi="Arial"/>
          <w:sz w:val="22"/>
          <w:szCs w:val="22"/>
          <w:rtl w:val="0"/>
          <w:lang w:val="it-IT"/>
        </w:rPr>
        <w:t>, 2000, Editura Fundatiei Culturale        Rom</w:t>
      </w:r>
      <w:r>
        <w:rPr>
          <w:rStyle w:val="Номер страницы"/>
          <w:rFonts w:ascii="Arial" w:hAnsi="Arial" w:hint="default"/>
          <w:sz w:val="22"/>
          <w:szCs w:val="22"/>
          <w:rtl w:val="0"/>
          <w:lang w:val="it-IT"/>
        </w:rPr>
        <w:t>â</w:t>
      </w:r>
      <w:r>
        <w:rPr>
          <w:rStyle w:val="Номер страницы"/>
          <w:rFonts w:ascii="Arial" w:hAnsi="Arial"/>
          <w:sz w:val="22"/>
          <w:szCs w:val="22"/>
          <w:rtl w:val="0"/>
          <w:lang w:val="it-IT"/>
        </w:rPr>
        <w:t>ne</w:t>
      </w:r>
      <w:r>
        <w:rPr>
          <w:rStyle w:val="Номер страницы"/>
          <w:rFonts w:ascii="Arial" w:hAnsi="Arial" w:hint="default"/>
          <w:sz w:val="22"/>
          <w:szCs w:val="22"/>
          <w:rtl w:val="0"/>
          <w:lang w:val="it-IT"/>
        </w:rPr>
        <w:t> </w:t>
      </w:r>
      <w:r>
        <w:rPr>
          <w:rStyle w:val="Номер страницы"/>
          <w:rFonts w:ascii="Arial" w:hAnsi="Arial"/>
          <w:sz w:val="22"/>
          <w:szCs w:val="22"/>
          <w:rtl w:val="0"/>
          <w:lang w:val="it-IT"/>
        </w:rPr>
        <w:t>;</w:t>
      </w:r>
      <w:r>
        <w:rPr>
          <w:rStyle w:val="Номер страницы"/>
          <w:rFonts w:ascii="Arial" w:hAnsi="Arial" w:hint="default"/>
          <w:sz w:val="22"/>
          <w:szCs w:val="22"/>
          <w:rtl w:val="0"/>
          <w:lang w:val="it-IT"/>
        </w:rPr>
        <w:t>   “</w:t>
      </w:r>
      <w:r>
        <w:rPr>
          <w:rStyle w:val="Номер страницы"/>
          <w:rFonts w:ascii="Arial" w:hAnsi="Arial"/>
          <w:sz w:val="22"/>
          <w:szCs w:val="22"/>
          <w:rtl w:val="0"/>
          <w:lang w:val="it-IT"/>
        </w:rPr>
        <w:t>Casanova in Bohemia</w:t>
      </w:r>
      <w:r>
        <w:rPr>
          <w:rStyle w:val="Номер страницы"/>
          <w:rFonts w:ascii="Arial" w:hAnsi="Arial" w:hint="default"/>
          <w:sz w:val="22"/>
          <w:szCs w:val="22"/>
          <w:rtl w:val="0"/>
          <w:lang w:val="it-IT"/>
        </w:rPr>
        <w:t>”</w:t>
      </w:r>
      <w:r>
        <w:rPr>
          <w:rStyle w:val="Номер страницы"/>
          <w:rFonts w:ascii="Arial" w:hAnsi="Arial"/>
          <w:sz w:val="22"/>
          <w:szCs w:val="22"/>
          <w:rtl w:val="0"/>
          <w:lang w:val="it-IT"/>
        </w:rPr>
        <w:t xml:space="preserve">, 2004, Polirom; </w:t>
      </w:r>
      <w:r>
        <w:rPr>
          <w:rStyle w:val="Номер страницы"/>
          <w:rFonts w:ascii="Arial" w:hAnsi="Arial" w:hint="default"/>
          <w:sz w:val="22"/>
          <w:szCs w:val="22"/>
          <w:rtl w:val="0"/>
          <w:lang w:val="it-IT"/>
        </w:rPr>
        <w:t>“</w:t>
      </w:r>
      <w:r>
        <w:rPr>
          <w:rStyle w:val="Номер страницы"/>
          <w:rFonts w:ascii="Arial" w:hAnsi="Arial"/>
          <w:sz w:val="22"/>
          <w:szCs w:val="22"/>
          <w:rtl w:val="0"/>
          <w:lang w:val="it-IT"/>
        </w:rPr>
        <w:t>Scrisori din New Orleans</w:t>
      </w:r>
      <w:r>
        <w:rPr>
          <w:rStyle w:val="Номер страницы"/>
          <w:rFonts w:ascii="Arial" w:hAnsi="Arial" w:hint="default"/>
          <w:sz w:val="22"/>
          <w:szCs w:val="22"/>
          <w:rtl w:val="0"/>
          <w:lang w:val="it-IT"/>
        </w:rPr>
        <w:t xml:space="preserve">” </w:t>
      </w:r>
      <w:r>
        <w:rPr>
          <w:rStyle w:val="Номер страницы"/>
          <w:rFonts w:ascii="Arial" w:hAnsi="Arial"/>
          <w:sz w:val="22"/>
          <w:szCs w:val="22"/>
          <w:rtl w:val="0"/>
          <w:lang w:val="it-IT"/>
        </w:rPr>
        <w:t xml:space="preserve">2005, Polirom,  </w:t>
      </w:r>
      <w:r>
        <w:rPr>
          <w:rStyle w:val="Номер страницы"/>
          <w:rFonts w:ascii="Arial" w:hAnsi="Arial" w:hint="default"/>
          <w:sz w:val="22"/>
          <w:szCs w:val="22"/>
          <w:rtl w:val="0"/>
          <w:lang w:val="it-IT"/>
        </w:rPr>
        <w:t>“</w:t>
      </w:r>
      <w:r>
        <w:rPr>
          <w:rStyle w:val="Номер страницы"/>
          <w:rFonts w:ascii="Arial" w:hAnsi="Arial"/>
          <w:sz w:val="22"/>
          <w:szCs w:val="22"/>
          <w:rtl w:val="0"/>
          <w:lang w:val="it-IT"/>
        </w:rPr>
        <w:t>Mesia</w:t>
      </w:r>
      <w:r>
        <w:rPr>
          <w:rStyle w:val="Номер страницы"/>
          <w:rFonts w:ascii="Arial" w:hAnsi="Arial" w:hint="default"/>
          <w:sz w:val="22"/>
          <w:szCs w:val="22"/>
          <w:rtl w:val="0"/>
          <w:lang w:val="it-IT"/>
        </w:rPr>
        <w:t>”</w:t>
      </w:r>
      <w:r>
        <w:rPr>
          <w:rStyle w:val="Номер страницы"/>
          <w:rFonts w:ascii="Arial" w:hAnsi="Arial"/>
          <w:sz w:val="22"/>
          <w:szCs w:val="22"/>
          <w:rtl w:val="0"/>
          <w:lang w:val="it-IT"/>
        </w:rPr>
        <w:t xml:space="preserve">, - editia a doua, 2005, Polirom, </w:t>
      </w:r>
      <w:r>
        <w:rPr>
          <w:rStyle w:val="Номер страницы"/>
          <w:rFonts w:ascii="Arial" w:hAnsi="Arial" w:hint="default"/>
          <w:sz w:val="22"/>
          <w:szCs w:val="22"/>
          <w:rtl w:val="0"/>
          <w:lang w:val="it-IT"/>
        </w:rPr>
        <w:t>“</w:t>
      </w:r>
      <w:r>
        <w:rPr>
          <w:rStyle w:val="Номер страницы"/>
          <w:rFonts w:ascii="Arial" w:hAnsi="Arial"/>
          <w:sz w:val="22"/>
          <w:szCs w:val="22"/>
          <w:rtl w:val="0"/>
          <w:lang w:val="it-IT"/>
        </w:rPr>
        <w:t>Wakefield</w:t>
      </w:r>
      <w:r>
        <w:rPr>
          <w:rStyle w:val="Номер страницы"/>
          <w:rFonts w:ascii="Arial" w:hAnsi="Arial" w:hint="default"/>
          <w:sz w:val="22"/>
          <w:szCs w:val="22"/>
          <w:rtl w:val="0"/>
          <w:lang w:val="it-IT"/>
        </w:rPr>
        <w:t>”</w:t>
      </w:r>
      <w:r>
        <w:rPr>
          <w:rStyle w:val="Номер страницы"/>
          <w:rFonts w:ascii="Arial" w:hAnsi="Arial"/>
          <w:sz w:val="22"/>
          <w:szCs w:val="22"/>
          <w:rtl w:val="0"/>
          <w:lang w:val="it-IT"/>
        </w:rPr>
        <w:t xml:space="preserve">, 2006, Polirom, </w:t>
      </w:r>
      <w:r>
        <w:rPr>
          <w:rStyle w:val="Номер страницы"/>
          <w:rFonts w:ascii="Arial" w:hAnsi="Arial" w:hint="default"/>
          <w:sz w:val="22"/>
          <w:szCs w:val="22"/>
          <w:rtl w:val="0"/>
          <w:lang w:val="it-IT"/>
        </w:rPr>
        <w:t>“</w:t>
      </w:r>
      <w:r>
        <w:rPr>
          <w:rStyle w:val="Номер страницы"/>
          <w:rFonts w:ascii="Arial" w:hAnsi="Arial"/>
          <w:sz w:val="22"/>
          <w:szCs w:val="22"/>
          <w:rtl w:val="0"/>
          <w:lang w:val="it-IT"/>
        </w:rPr>
        <w:t>Prof pe drum</w:t>
      </w:r>
      <w:r>
        <w:rPr>
          <w:rStyle w:val="Номер страницы"/>
          <w:rFonts w:ascii="Arial" w:hAnsi="Arial" w:hint="default"/>
          <w:sz w:val="22"/>
          <w:szCs w:val="22"/>
          <w:rtl w:val="0"/>
          <w:lang w:val="it-IT"/>
        </w:rPr>
        <w:t>”</w:t>
      </w:r>
      <w:r>
        <w:rPr>
          <w:rStyle w:val="Номер страницы"/>
          <w:rFonts w:ascii="Arial" w:hAnsi="Arial"/>
          <w:sz w:val="22"/>
          <w:szCs w:val="22"/>
          <w:rtl w:val="0"/>
          <w:lang w:val="it-IT"/>
        </w:rPr>
        <w:t>, 2008, Curtea Veche)</w:t>
      </w:r>
      <w:r>
        <w:rPr>
          <w:rStyle w:val="Номер страницы"/>
          <w:rFonts w:ascii="Arial" w:hAnsi="Arial" w:hint="default"/>
          <w:sz w:val="22"/>
          <w:szCs w:val="22"/>
          <w:rtl w:val="0"/>
          <w:lang w:val="it-IT"/>
        </w:rPr>
        <w:t> </w:t>
      </w:r>
    </w:p>
    <w:p>
      <w:pPr>
        <w:pStyle w:val="Обычный"/>
        <w:spacing w:before="120" w:after="120"/>
      </w:pPr>
      <w:r>
        <w:rPr>
          <w:rStyle w:val="Номер страницы"/>
          <w:rFonts w:ascii="Arial" w:hAnsi="Arial"/>
          <w:sz w:val="22"/>
          <w:szCs w:val="22"/>
          <w:rtl w:val="0"/>
          <w:lang w:val="it-IT"/>
        </w:rPr>
        <w:t xml:space="preserve">      </w:t>
      </w:r>
    </w:p>
    <w:sectPr>
      <w:headerReference w:type="default" r:id="rId4"/>
      <w:footerReference w:type="default" r:id="rId5"/>
      <w:pgSz w:w="11920" w:h="16840" w:orient="portrait"/>
      <w:pgMar w:top="1134" w:right="1134" w:bottom="1134" w:left="1418"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Optim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Нижний колонтитул"/>
      <w:jc w:val="right"/>
      <w:rPr>
        <w:rStyle w:val="Номер страницы"/>
        <w:sz w:val="20"/>
        <w:szCs w:val="20"/>
      </w:rPr>
    </w:pPr>
    <w:r>
      <w:rPr>
        <w:rStyle w:val="Номер страницы"/>
        <w:sz w:val="20"/>
        <w:szCs w:val="20"/>
        <w:rtl w:val="0"/>
      </w:rPr>
      <w:fldChar w:fldCharType="begin" w:fldLock="0"/>
    </w:r>
    <w:r>
      <w:rPr>
        <w:rStyle w:val="Номер страницы"/>
        <w:sz w:val="20"/>
        <w:szCs w:val="20"/>
        <w:rtl w:val="0"/>
      </w:rPr>
      <w:instrText xml:space="preserve"> PAGE </w:instrText>
    </w:r>
    <w:r>
      <w:rPr>
        <w:rStyle w:val="Номер страницы"/>
        <w:sz w:val="20"/>
        <w:szCs w:val="20"/>
        <w:rtl w:val="0"/>
      </w:rPr>
      <w:fldChar w:fldCharType="separate" w:fldLock="0"/>
    </w:r>
    <w:r>
      <w:rPr>
        <w:rStyle w:val="Номер страницы"/>
        <w:sz w:val="20"/>
        <w:szCs w:val="20"/>
        <w:rtl w:val="0"/>
      </w:rPr>
      <w:t>1</w:t>
    </w:r>
    <w:r>
      <w:rPr>
        <w:rStyle w:val="Номер страницы"/>
        <w:sz w:val="20"/>
        <w:szCs w:val="20"/>
        <w:rtl w:val="0"/>
      </w:rPr>
      <w:fldChar w:fldCharType="end" w:fldLock="0"/>
    </w:r>
  </w:p>
  <w:p>
    <w:pPr>
      <w:pStyle w:val="Нижний колонтитул"/>
      <w:tabs>
        <w:tab w:val="center" w:pos="1918"/>
      </w:tabs>
      <w:ind w:right="360"/>
    </w:pPr>
    <w:r>
      <w:rPr>
        <w:rStyle w:val="Номер страницы"/>
        <w:sz w:val="20"/>
        <w:szCs w:val="20"/>
        <w:rtl w:val="0"/>
      </w:rPr>
      <w:tab/>
      <w:t xml:space="preserve">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En-tête, bas de page"/>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yle 2 importé"/>
  </w:abstractNum>
  <w:abstractNum w:abstractNumId="1">
    <w:multiLevelType w:val="hybridMultilevel"/>
    <w:styleLink w:val="Style 2 importé"/>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3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3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3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3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3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7"/>
    </w:lvlOverride>
  </w:num>
  <w:num w:numId="5">
    <w:abstractNumId w:val="0"/>
    <w:lvlOverride w:ilvl="0">
      <w:startOverride w:val="8"/>
    </w:lvlOverride>
  </w:num>
  <w:num w:numId="6">
    <w:abstractNumId w:val="0"/>
    <w:lvlOverride w:ilvl="0">
      <w:startOverride w:val="14"/>
    </w:lvlOverride>
  </w:num>
  <w:num w:numId="7">
    <w:abstractNumId w:val="0"/>
    <w:lvlOverride w:ilvl="0">
      <w:startOverride w:val="15"/>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roumain" w:val="‘“(〔[{〈《「『【⦅〘〖«〝︵︷︹︻︽︿﹁﹃﹇﹙﹛﹝｢"/>
  <w:noLineBreaksBefore w:lang="roumain"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bas de page">
    <w:name w:val="En-tête"/>
    <w:next w:val="En-tête, bas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Нижний колонтитул">
    <w:name w:val="Нижний колонтитул"/>
    <w:next w:val="Нижний колонтитул"/>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6"/>
      <w:szCs w:val="16"/>
      <w:u w:val="none" w:color="000000"/>
      <w:vertAlign w:val="baseline"/>
      <w:lang w:val="en-US"/>
    </w:rPr>
  </w:style>
  <w:style w:type="character" w:styleId="Номер страницы">
    <w:name w:val="Номер страницы"/>
  </w:style>
  <w:style w:type="paragraph" w:styleId="Обычный">
    <w:name w:val="Обычный"/>
    <w:next w:val="Обычный"/>
    <w:pPr>
      <w:keepNext w:val="0"/>
      <w:keepLines w:val="0"/>
      <w:pageBreakBefore w:val="0"/>
      <w:widowControl w:val="1"/>
      <w:shd w:val="clear" w:color="auto" w:fill="auto"/>
      <w:suppressAutoHyphens w:val="0"/>
      <w:bidi w:val="0"/>
      <w:spacing w:before="0" w:after="240" w:line="240" w:lineRule="auto"/>
      <w:ind w:left="0" w:right="0" w:firstLine="0"/>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ChapterTitle">
    <w:name w:val="ChapterTitle"/>
    <w:next w:val="ChapterTitle"/>
    <w:pPr>
      <w:keepNext w:val="1"/>
      <w:keepLines w:val="0"/>
      <w:pageBreakBefore w:val="0"/>
      <w:widowControl w:val="1"/>
      <w:shd w:val="clear" w:color="auto" w:fill="auto"/>
      <w:suppressAutoHyphens w:val="0"/>
      <w:bidi w:val="0"/>
      <w:spacing w:before="0" w:after="480" w:line="240" w:lineRule="auto"/>
      <w:ind w:left="0" w:right="0" w:firstLine="0"/>
      <w:jc w:val="center"/>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32"/>
      <w:szCs w:val="32"/>
      <w:u w:val="none" w:color="000000"/>
      <w:vertAlign w:val="baseline"/>
      <w:lang w:val="en-US"/>
    </w:rPr>
  </w:style>
  <w:style w:type="paragraph" w:styleId="Указатель">
    <w:name w:val="Указатель"/>
    <w:next w:val="Указатель"/>
    <w:pPr>
      <w:keepNext w:val="0"/>
      <w:keepLines w:val="0"/>
      <w:pageBreakBefore w:val="0"/>
      <w:widowControl w:val="1"/>
      <w:shd w:val="clear" w:color="auto" w:fill="auto"/>
      <w:suppressAutoHyphens w:val="0"/>
      <w:bidi w:val="0"/>
      <w:spacing w:before="0" w:after="240" w:line="240" w:lineRule="auto"/>
      <w:ind w:left="0" w:right="0" w:firstLine="0"/>
      <w:jc w:val="both"/>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Style 2 importé">
    <w:name w:val="Style 2 importé"/>
    <w:pPr>
      <w:numPr>
        <w:numId w:val="1"/>
      </w:numPr>
    </w:pPr>
  </w:style>
  <w:style w:type="paragraph" w:styleId="normal_tableau">
    <w:name w:val="normal_tableau"/>
    <w:next w:val="normal_tableau"/>
    <w:pPr>
      <w:keepNext w:val="0"/>
      <w:keepLines w:val="0"/>
      <w:pageBreakBefore w:val="0"/>
      <w:widowControl w:val="1"/>
      <w:shd w:val="clear" w:color="auto" w:fill="auto"/>
      <w:suppressAutoHyphens w:val="0"/>
      <w:bidi w:val="0"/>
      <w:spacing w:before="120" w:after="120" w:line="240" w:lineRule="auto"/>
      <w:ind w:left="0" w:right="0" w:firstLine="0"/>
      <w:jc w:val="both"/>
      <w:outlineLvl w:val="9"/>
    </w:pPr>
    <w:rPr>
      <w:rFonts w:ascii="Optima" w:cs="Arial Unicode MS" w:hAnsi="Optim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Hyperlink.0">
    <w:name w:val="Hyperlink.0"/>
    <w:basedOn w:val="Номер страницы"/>
    <w:next w:val="Hyperlink.0"/>
    <w:rPr>
      <w:color w:val="0000ff"/>
      <w:u w:val="single" w:color="0000ff"/>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